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976"/>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21D72C51" w:rsidR="00045AC9" w:rsidRPr="00045AC9" w:rsidRDefault="004D4B7D" w:rsidP="00045AC9">
            <w:pPr>
              <w:rPr>
                <w:rFonts w:ascii="Tahoma" w:hAnsi="Tahoma" w:cs="Tahoma"/>
                <w:b/>
                <w:szCs w:val="20"/>
                <w:lang w:val="en-GB"/>
              </w:rPr>
            </w:pPr>
            <w:r w:rsidRPr="00C4663F">
              <w:rPr>
                <w:lang w:val="en-US"/>
              </w:rPr>
              <w:t>Numerical and analytical computations in supersonic flows</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27B9B11F" w14:textId="77777777" w:rsidR="00045AC9" w:rsidRDefault="004D4B7D" w:rsidP="00975BD5">
            <w:pPr>
              <w:jc w:val="both"/>
              <w:rPr>
                <w:lang w:val="en-US"/>
              </w:rPr>
            </w:pPr>
            <w:r w:rsidRPr="00C4663F">
              <w:rPr>
                <w:lang w:val="en-US"/>
              </w:rPr>
              <w:t xml:space="preserve">Majority of problems in </w:t>
            </w:r>
            <w:r>
              <w:rPr>
                <w:lang w:val="en-US"/>
              </w:rPr>
              <w:t>c</w:t>
            </w:r>
            <w:r w:rsidRPr="00C4663F">
              <w:rPr>
                <w:lang w:val="en-US"/>
              </w:rPr>
              <w:t xml:space="preserve">omputational </w:t>
            </w:r>
            <w:r>
              <w:rPr>
                <w:lang w:val="en-US"/>
              </w:rPr>
              <w:t>f</w:t>
            </w:r>
            <w:r w:rsidRPr="00C4663F">
              <w:rPr>
                <w:lang w:val="en-US"/>
              </w:rPr>
              <w:t xml:space="preserve">luid </w:t>
            </w:r>
            <w:r>
              <w:rPr>
                <w:lang w:val="en-US"/>
              </w:rPr>
              <w:t>d</w:t>
            </w:r>
            <w:r w:rsidRPr="00C4663F">
              <w:rPr>
                <w:lang w:val="en-US"/>
              </w:rPr>
              <w:t xml:space="preserve">ynamics (CFD) is solved as the incompressible flow. However, when the flow is compressible, its density changes and needs to be solved along with other equations of fluid flow. When the changes in density are significant, the speed of an object or fluid flowing over it may exceed the speed of sound. Such cases </w:t>
            </w:r>
            <w:r>
              <w:rPr>
                <w:lang w:val="en-US"/>
              </w:rPr>
              <w:t xml:space="preserve">are usually denoted </w:t>
            </w:r>
            <w:r w:rsidRPr="00C4663F">
              <w:rPr>
                <w:lang w:val="en-US"/>
              </w:rPr>
              <w:t>as supersonic flows. The immense progress in the field of computer science in last decades enables to solve such flows quite efficiently.</w:t>
            </w:r>
            <w:r>
              <w:rPr>
                <w:lang w:val="en-US"/>
              </w:rPr>
              <w:t xml:space="preserve"> The ideal gas law will be used in all cases.</w:t>
            </w:r>
            <w:r w:rsidRPr="00C4663F">
              <w:rPr>
                <w:lang w:val="en-US"/>
              </w:rPr>
              <w:t xml:space="preserve"> Although CFD is a valuable tool for solving compressible flows, it is still not perfect and engineers cannot rely only on it itself. Therefore, it is always a good habit to validate CFD results with experiments or analytical solutions. The main objectives of this project is familiarization with the basic problems in compressible and supersonic flows. The student will prepare materials for 2–3 supersonic cases (external or internal) solved both numerically and analytically. Comparisons with an analytical approach would be beneficial but not obligatory. CFD can be done either in a commercial or non-commercial software</w:t>
            </w:r>
            <w:r w:rsidR="00861490">
              <w:rPr>
                <w:lang w:val="en-US"/>
              </w:rPr>
              <w:t xml:space="preserve"> package</w:t>
            </w:r>
            <w:r w:rsidRPr="00C4663F">
              <w:rPr>
                <w:lang w:val="en-US"/>
              </w:rPr>
              <w:t xml:space="preserve">. Furthermore, </w:t>
            </w:r>
            <w:r>
              <w:rPr>
                <w:lang w:val="en-US"/>
              </w:rPr>
              <w:t>all</w:t>
            </w:r>
            <w:r w:rsidRPr="00C4663F">
              <w:rPr>
                <w:lang w:val="en-US"/>
              </w:rPr>
              <w:t xml:space="preserve"> cases should be </w:t>
            </w:r>
            <w:r w:rsidR="00975BD5">
              <w:rPr>
                <w:lang w:val="en-US"/>
              </w:rPr>
              <w:t xml:space="preserve">thoroughly </w:t>
            </w:r>
            <w:r w:rsidRPr="00C4663F">
              <w:rPr>
                <w:lang w:val="en-US"/>
              </w:rPr>
              <w:t>verified</w:t>
            </w:r>
            <w:r w:rsidR="00975BD5">
              <w:rPr>
                <w:lang w:val="en-US"/>
              </w:rPr>
              <w:t xml:space="preserve"> for correctness</w:t>
            </w:r>
            <w:r w:rsidRPr="00C4663F">
              <w:rPr>
                <w:lang w:val="en-US"/>
              </w:rPr>
              <w:t>, so</w:t>
            </w:r>
            <w:r w:rsidR="00975BD5">
              <w:rPr>
                <w:lang w:val="en-US"/>
              </w:rPr>
              <w:t>, for example,</w:t>
            </w:r>
            <w:r w:rsidRPr="00C4663F">
              <w:rPr>
                <w:lang w:val="en-US"/>
              </w:rPr>
              <w:t xml:space="preserve"> problems solved as two-dimensional should be compared to their corresponding three-dimensional geometries. Additionally, problems should b</w:t>
            </w:r>
            <w:r w:rsidR="00975BD5">
              <w:rPr>
                <w:lang w:val="en-US"/>
              </w:rPr>
              <w:t>e solved both, in a steady and</w:t>
            </w:r>
            <w:r w:rsidRPr="00C4663F">
              <w:rPr>
                <w:lang w:val="en-US"/>
              </w:rPr>
              <w:t xml:space="preserve"> transient manner. The aim of this project is to prepare study materials which would help students with a deeper understanding of supersonic flows and facilitate comparisons of CFD </w:t>
            </w:r>
            <w:r>
              <w:rPr>
                <w:lang w:val="en-US"/>
              </w:rPr>
              <w:t xml:space="preserve">results </w:t>
            </w:r>
            <w:r w:rsidRPr="00C4663F">
              <w:rPr>
                <w:lang w:val="en-US"/>
              </w:rPr>
              <w:t xml:space="preserve">with </w:t>
            </w:r>
            <w:r>
              <w:rPr>
                <w:lang w:val="en-US"/>
              </w:rPr>
              <w:t xml:space="preserve">results obtained from </w:t>
            </w:r>
            <w:r w:rsidRPr="00C4663F">
              <w:rPr>
                <w:lang w:val="en-US"/>
              </w:rPr>
              <w:t>an analytical approach.</w:t>
            </w:r>
          </w:p>
          <w:p w14:paraId="05731D7D" w14:textId="497B3096" w:rsidR="00235072" w:rsidRPr="00235072" w:rsidRDefault="00235072" w:rsidP="00975BD5">
            <w:pPr>
              <w:jc w:val="both"/>
              <w:rPr>
                <w:rFonts w:cs="Arial"/>
                <w:b/>
                <w:szCs w:val="20"/>
                <w:lang w:val="en-GB"/>
              </w:rPr>
            </w:pPr>
            <w:r w:rsidRPr="00235072">
              <w:rPr>
                <w:rFonts w:cs="Arial"/>
                <w:b/>
                <w:szCs w:val="20"/>
                <w:lang w:val="en-GB"/>
              </w:rPr>
              <w:t>Aimed at Bachelor's or Master's students.</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306A75EC" w:rsidR="00045AC9" w:rsidRPr="00045AC9" w:rsidRDefault="00B81E22" w:rsidP="008930E4">
            <w:pPr>
              <w:rPr>
                <w:rFonts w:ascii="Tahoma" w:hAnsi="Tahoma" w:cs="Tahoma"/>
                <w:szCs w:val="20"/>
                <w:lang w:val="en-GB"/>
              </w:rPr>
            </w:pPr>
            <w:r w:rsidRPr="00983987">
              <w:rPr>
                <w:rFonts w:ascii="Tahoma" w:hAnsi="Tahoma" w:cs="Tahoma"/>
                <w:szCs w:val="20"/>
                <w:lang w:val="en-US"/>
              </w:rPr>
              <w:t>Apr. 202</w:t>
            </w:r>
            <w:r w:rsidR="009B6CFC">
              <w:rPr>
                <w:rFonts w:ascii="Tahoma" w:hAnsi="Tahoma" w:cs="Tahoma"/>
                <w:szCs w:val="20"/>
                <w:lang w:val="en-US"/>
              </w:rPr>
              <w:t>4</w:t>
            </w:r>
            <w:r w:rsidRPr="00983987">
              <w:rPr>
                <w:rFonts w:ascii="Tahoma" w:hAnsi="Tahoma" w:cs="Tahoma"/>
                <w:szCs w:val="20"/>
                <w:lang w:val="en-US"/>
              </w:rPr>
              <w:t xml:space="preserve"> to May 202</w:t>
            </w:r>
            <w:r w:rsidR="009B6CFC">
              <w:rPr>
                <w:rFonts w:ascii="Tahoma" w:hAnsi="Tahoma" w:cs="Tahoma"/>
                <w:szCs w:val="20"/>
                <w:lang w:val="en-US"/>
              </w:rPr>
              <w:t>4</w:t>
            </w:r>
            <w:r w:rsidRPr="00983987">
              <w:rPr>
                <w:rFonts w:ascii="Tahoma" w:hAnsi="Tahoma" w:cs="Tahoma"/>
                <w:szCs w:val="20"/>
                <w:lang w:val="en-US"/>
              </w:rPr>
              <w:t xml:space="preserve"> or </w:t>
            </w:r>
            <w:r w:rsidR="008930E4">
              <w:rPr>
                <w:rFonts w:ascii="Tahoma" w:hAnsi="Tahoma" w:cs="Tahoma"/>
                <w:szCs w:val="20"/>
                <w:lang w:val="en-US"/>
              </w:rPr>
              <w:t>Oct</w:t>
            </w:r>
            <w:r w:rsidRPr="00983987">
              <w:rPr>
                <w:rFonts w:ascii="Tahoma" w:hAnsi="Tahoma" w:cs="Tahoma"/>
                <w:szCs w:val="20"/>
                <w:lang w:val="en-US"/>
              </w:rPr>
              <w:t>. 202</w:t>
            </w:r>
            <w:r w:rsidR="009B6CFC">
              <w:rPr>
                <w:rFonts w:ascii="Tahoma" w:hAnsi="Tahoma" w:cs="Tahoma"/>
                <w:szCs w:val="20"/>
                <w:lang w:val="en-US"/>
              </w:rPr>
              <w:t>4</w:t>
            </w:r>
            <w:r w:rsidRPr="00983987">
              <w:rPr>
                <w:rFonts w:ascii="Tahoma" w:hAnsi="Tahoma" w:cs="Tahoma"/>
                <w:szCs w:val="20"/>
                <w:lang w:val="en-US"/>
              </w:rPr>
              <w:t xml:space="preserve"> to </w:t>
            </w:r>
            <w:r w:rsidR="008930E4">
              <w:rPr>
                <w:rStyle w:val="shorttext"/>
              </w:rPr>
              <w:t>Nov</w:t>
            </w:r>
            <w:r w:rsidRPr="00983987">
              <w:rPr>
                <w:rStyle w:val="shorttext"/>
                <w:lang w:val="en-US"/>
              </w:rPr>
              <w:t>.</w:t>
            </w:r>
            <w:r w:rsidRPr="00983987">
              <w:rPr>
                <w:rFonts w:ascii="Tahoma" w:hAnsi="Tahoma" w:cs="Tahoma"/>
                <w:szCs w:val="20"/>
                <w:lang w:val="en-US"/>
              </w:rPr>
              <w:t xml:space="preserve"> 202</w:t>
            </w:r>
            <w:r w:rsidR="009B6CFC">
              <w:rPr>
                <w:rFonts w:ascii="Tahoma" w:hAnsi="Tahoma" w:cs="Tahoma"/>
                <w:szCs w:val="20"/>
                <w:lang w:val="en-US"/>
              </w:rPr>
              <w:t>4</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Length of the traineeship - </w:t>
            </w:r>
            <w:r w:rsidRPr="00045AC9">
              <w:rPr>
                <w:rFonts w:ascii="Tahoma" w:hAnsi="Tahoma" w:cs="Tahoma"/>
                <w:b/>
                <w:szCs w:val="20"/>
                <w:lang w:val="en-GB"/>
              </w:rPr>
              <w:lastRenderedPageBreak/>
              <w:t>number of months</w:t>
            </w:r>
          </w:p>
        </w:tc>
        <w:tc>
          <w:tcPr>
            <w:tcW w:w="7685" w:type="dxa"/>
          </w:tcPr>
          <w:p w14:paraId="2C3C1AC4" w14:textId="63DFEED2" w:rsidR="00045AC9" w:rsidRPr="00045AC9" w:rsidRDefault="00B81E22" w:rsidP="00904C91">
            <w:pPr>
              <w:rPr>
                <w:rFonts w:ascii="Tahoma" w:hAnsi="Tahoma" w:cs="Tahoma"/>
                <w:szCs w:val="20"/>
                <w:lang w:val="en-GB"/>
              </w:rPr>
            </w:pPr>
            <w:r w:rsidRPr="00983987">
              <w:rPr>
                <w:rFonts w:ascii="Tahoma" w:hAnsi="Tahoma" w:cs="Tahoma"/>
                <w:szCs w:val="20"/>
                <w:lang w:val="en-US"/>
              </w:rPr>
              <w:lastRenderedPageBreak/>
              <w:t>1 - 2 months</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51080396" w14:textId="2A471C08" w:rsidR="00B81E22" w:rsidRPr="00983987" w:rsidRDefault="00B81E22" w:rsidP="00B81E22">
            <w:pPr>
              <w:rPr>
                <w:rFonts w:ascii="Tahoma" w:hAnsi="Tahoma" w:cs="Tahoma"/>
                <w:szCs w:val="20"/>
                <w:lang w:val="en-US"/>
              </w:rPr>
            </w:pPr>
            <w:r w:rsidRPr="00983987">
              <w:rPr>
                <w:rFonts w:ascii="Tahoma" w:hAnsi="Tahoma" w:cs="Tahoma"/>
                <w:szCs w:val="20"/>
                <w:lang w:val="en-US"/>
              </w:rPr>
              <w:t xml:space="preserve">Jan </w:t>
            </w:r>
            <w:proofErr w:type="spellStart"/>
            <w:r w:rsidRPr="00983987">
              <w:rPr>
                <w:rFonts w:ascii="Tahoma" w:hAnsi="Tahoma" w:cs="Tahoma"/>
                <w:szCs w:val="20"/>
                <w:lang w:val="en-US"/>
              </w:rPr>
              <w:t>Kracik</w:t>
            </w:r>
            <w:proofErr w:type="spellEnd"/>
            <w:r w:rsidRPr="00983987">
              <w:rPr>
                <w:rFonts w:ascii="Tahoma" w:hAnsi="Tahoma" w:cs="Tahoma"/>
                <w:szCs w:val="20"/>
                <w:lang w:val="en-US"/>
              </w:rPr>
              <w:t xml:space="preserve"> </w:t>
            </w: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06778591" w:rsidR="00045AC9" w:rsidRPr="00045AC9" w:rsidRDefault="00B81E22" w:rsidP="00904C91">
            <w:pPr>
              <w:pStyle w:val="Bezmezer"/>
              <w:rPr>
                <w:lang w:val="en-GB"/>
              </w:rPr>
            </w:pPr>
            <w:r>
              <w:rPr>
                <w:lang w:val="en-GB"/>
              </w:rPr>
              <w:t>Department of Power Engineering Equipment</w:t>
            </w:r>
          </w:p>
          <w:p w14:paraId="3E2813EA" w14:textId="77777777" w:rsidR="00045AC9" w:rsidRPr="00045AC9" w:rsidRDefault="00045AC9" w:rsidP="00904C91">
            <w:pPr>
              <w:pStyle w:val="Bezmezer"/>
              <w:rPr>
                <w:lang w:val="en-GB"/>
              </w:rPr>
            </w:pPr>
            <w:proofErr w:type="spellStart"/>
            <w:r w:rsidRPr="00045AC9">
              <w:rPr>
                <w:lang w:val="en-GB"/>
              </w:rPr>
              <w:t>Studentská</w:t>
            </w:r>
            <w:proofErr w:type="spellEnd"/>
            <w:r w:rsidRPr="00045AC9">
              <w:rPr>
                <w:lang w:val="en-GB"/>
              </w:rPr>
              <w:t xml:space="preserve"> 1402/2</w:t>
            </w:r>
          </w:p>
          <w:p w14:paraId="2290E076" w14:textId="77777777" w:rsidR="00045AC9" w:rsidRPr="00045AC9" w:rsidRDefault="00045AC9" w:rsidP="00904C91">
            <w:pPr>
              <w:pStyle w:val="Bezmezer"/>
              <w:rPr>
                <w:lang w:val="en-GB"/>
              </w:rPr>
            </w:pPr>
            <w:r w:rsidRPr="00045AC9">
              <w:rPr>
                <w:lang w:val="en-GB"/>
              </w:rPr>
              <w:t>46117 Liberec</w:t>
            </w:r>
          </w:p>
          <w:p w14:paraId="2AFFCA49" w14:textId="6BBA3FA2" w:rsidR="00045AC9" w:rsidRPr="00045AC9" w:rsidRDefault="00B81E22" w:rsidP="00904C91">
            <w:pPr>
              <w:pStyle w:val="Bezmezer"/>
              <w:rPr>
                <w:lang w:val="en-GB"/>
              </w:rPr>
            </w:pPr>
            <w:r w:rsidRPr="00B81E22">
              <w:rPr>
                <w:lang w:val="en-GB"/>
              </w:rPr>
              <w:t>jan.kracik@tul.cz</w:t>
            </w:r>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w:t>
            </w:r>
            <w:proofErr w:type="spellStart"/>
            <w:r w:rsidRPr="00045AC9">
              <w:rPr>
                <w:rFonts w:ascii="Tahoma" w:hAnsi="Tahoma" w:cs="Tahoma"/>
                <w:szCs w:val="20"/>
                <w:lang w:val="en-GB"/>
              </w:rPr>
              <w:t>Valkova</w:t>
            </w:r>
            <w:proofErr w:type="spellEnd"/>
            <w:r w:rsidRPr="00045AC9">
              <w:rPr>
                <w:rFonts w:ascii="Tahoma" w:hAnsi="Tahoma" w:cs="Tahoma"/>
                <w:szCs w:val="20"/>
                <w:lang w:val="en-GB"/>
              </w:rPr>
              <w:t xml:space="preserve">, </w:t>
            </w:r>
            <w:hyperlink r:id="rId7"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even" r:id="rId8"/>
      <w:headerReference w:type="default" r:id="rId9"/>
      <w:footerReference w:type="even" r:id="rId10"/>
      <w:footerReference w:type="default" r:id="rId11"/>
      <w:headerReference w:type="first" r:id="rId12"/>
      <w:footerReference w:type="first" r:id="rId13"/>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DC82" w14:textId="77777777" w:rsidR="00DE7290" w:rsidRDefault="00DE7290" w:rsidP="008F253F">
      <w:r>
        <w:separator/>
      </w:r>
    </w:p>
  </w:endnote>
  <w:endnote w:type="continuationSeparator" w:id="0">
    <w:p w14:paraId="7BFFF5E1" w14:textId="77777777" w:rsidR="00DE7290" w:rsidRDefault="00DE7290"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BD09" w14:textId="2065FAA2" w:rsidR="00111672" w:rsidRPr="00911EAD" w:rsidRDefault="00DE729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EndPr>
        <w:rPr>
          <w:rStyle w:val="slostrnky"/>
        </w:rPr>
      </w:sdtEnd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8930E4">
          <w:rPr>
            <w:rStyle w:val="slostrnky"/>
            <w:rFonts w:ascii="Arial" w:hAnsi="Arial" w:cs="Arial"/>
            <w:noProof/>
            <w:color w:val="888B95"/>
            <w:sz w:val="18"/>
            <w:szCs w:val="18"/>
          </w:rPr>
          <w:t>2</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8930E4">
      <w:rPr>
        <w:rFonts w:ascii="Arial" w:hAnsi="Arial" w:cs="Arial"/>
        <w:noProof/>
        <w:color w:val="888B95"/>
        <w:sz w:val="18"/>
        <w:szCs w:val="18"/>
      </w:rPr>
      <w:t>2</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proofErr w:type="spellStart"/>
    <w:r w:rsidRPr="00911EAD">
      <w:rPr>
        <w:rFonts w:ascii="Arial" w:hAnsi="Arial" w:cs="Arial"/>
        <w:color w:val="888B95"/>
        <w:sz w:val="18"/>
        <w:szCs w:val="18"/>
      </w:rPr>
      <w:t>Surname</w:t>
    </w:r>
    <w:proofErr w:type="spellEnd"/>
    <w:r w:rsidR="00F83EC6" w:rsidRPr="00911EAD">
      <w:rPr>
        <w:rFonts w:ascii="Arial" w:hAnsi="Arial" w:cs="Arial"/>
        <w:color w:val="888B95"/>
        <w:sz w:val="18"/>
        <w:szCs w:val="18"/>
      </w:rPr>
      <w:t xml:space="preserve"> | </w:t>
    </w:r>
    <w:proofErr w:type="spellStart"/>
    <w:r w:rsidRPr="00911EAD">
      <w:rPr>
        <w:rFonts w:ascii="Arial" w:hAnsi="Arial" w:cs="Arial"/>
        <w:color w:val="888B95"/>
        <w:sz w:val="18"/>
        <w:szCs w:val="18"/>
      </w:rPr>
      <w:t>Position</w:t>
    </w:r>
    <w:proofErr w:type="spellEnd"/>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r>
    <w:proofErr w:type="spellStart"/>
    <w:r w:rsidR="00F83EC6" w:rsidRPr="00911EAD">
      <w:rPr>
        <w:rFonts w:ascii="Arial" w:hAnsi="Arial" w:cs="Arial"/>
        <w:color w:val="888B95"/>
        <w:sz w:val="18"/>
        <w:szCs w:val="18"/>
      </w:rPr>
      <w:t>Technic</w:t>
    </w:r>
    <w:r w:rsidR="00273388">
      <w:rPr>
        <w:rFonts w:ascii="Arial" w:hAnsi="Arial" w:cs="Arial"/>
        <w:color w:val="888B95"/>
        <w:sz w:val="18"/>
        <w:szCs w:val="18"/>
      </w:rPr>
      <w:t>al</w:t>
    </w:r>
    <w:proofErr w:type="spellEnd"/>
    <w:r w:rsidR="00273388">
      <w:rPr>
        <w:rFonts w:ascii="Arial" w:hAnsi="Arial" w:cs="Arial"/>
        <w:color w:val="888B95"/>
        <w:sz w:val="18"/>
        <w:szCs w:val="18"/>
      </w:rPr>
      <w:t xml:space="preserve"> University </w:t>
    </w:r>
    <w:proofErr w:type="spellStart"/>
    <w:r w:rsidR="00273388">
      <w:rPr>
        <w:rFonts w:ascii="Arial" w:hAnsi="Arial" w:cs="Arial"/>
        <w:color w:val="888B95"/>
        <w:sz w:val="18"/>
        <w:szCs w:val="18"/>
      </w:rPr>
      <w:t>of</w:t>
    </w:r>
    <w:proofErr w:type="spellEnd"/>
    <w:r w:rsidR="00273388">
      <w:rPr>
        <w:rFonts w:ascii="Arial" w:hAnsi="Arial" w:cs="Arial"/>
        <w:color w:val="888B95"/>
        <w:sz w:val="18"/>
        <w:szCs w:val="18"/>
      </w:rPr>
      <w:t xml:space="preserve">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Faculty</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of</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Mechanical</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Engineering</w:t>
    </w:r>
    <w:proofErr w:type="spellEnd"/>
    <w:r w:rsidR="00B33AAD" w:rsidRPr="00911EAD">
      <w:rPr>
        <w:rFonts w:ascii="Arial" w:hAnsi="Arial" w:cs="Arial"/>
        <w:color w:val="888B95"/>
        <w:sz w:val="18"/>
        <w:szCs w:val="18"/>
      </w:rPr>
      <w:t xml:space="preserve"> | </w:t>
    </w:r>
    <w:r w:rsidR="00F83EC6" w:rsidRPr="00911EAD">
      <w:rPr>
        <w:rFonts w:ascii="Arial" w:hAnsi="Arial" w:cs="Arial"/>
        <w:color w:val="888B95"/>
        <w:sz w:val="18"/>
        <w:szCs w:val="18"/>
      </w:rPr>
      <w:t>N</w:t>
    </w:r>
    <w:r w:rsidRPr="00911EAD">
      <w:rPr>
        <w:rFonts w:ascii="Arial" w:hAnsi="Arial" w:cs="Arial"/>
        <w:color w:val="888B95"/>
        <w:sz w:val="18"/>
        <w:szCs w:val="18"/>
      </w:rPr>
      <w:t xml:space="preserve">ame </w:t>
    </w:r>
    <w:proofErr w:type="spellStart"/>
    <w:r w:rsidRPr="00911EAD">
      <w:rPr>
        <w:rFonts w:ascii="Arial" w:hAnsi="Arial" w:cs="Arial"/>
        <w:color w:val="888B95"/>
        <w:sz w:val="18"/>
        <w:szCs w:val="18"/>
      </w:rPr>
      <w:t>of</w:t>
    </w:r>
    <w:proofErr w:type="spellEnd"/>
    <w:r w:rsidRPr="00911EAD">
      <w:rPr>
        <w:rFonts w:ascii="Arial" w:hAnsi="Arial" w:cs="Arial"/>
        <w:color w:val="888B95"/>
        <w:sz w:val="18"/>
        <w:szCs w:val="18"/>
      </w:rPr>
      <w:t xml:space="preserve">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2455" w14:textId="77777777" w:rsidR="00273388" w:rsidRDefault="002733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9195" w14:textId="77777777" w:rsidR="00DE7290" w:rsidRDefault="00DE7290" w:rsidP="008F253F">
      <w:r>
        <w:separator/>
      </w:r>
    </w:p>
  </w:footnote>
  <w:footnote w:type="continuationSeparator" w:id="0">
    <w:p w14:paraId="732948C7" w14:textId="77777777" w:rsidR="00DE7290" w:rsidRDefault="00DE7290"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D9B6" w14:textId="77777777" w:rsidR="00273388" w:rsidRDefault="002733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ABB" w14:textId="53AD1298" w:rsidR="00D7069D" w:rsidRDefault="005D43D5">
    <w:pPr>
      <w:pStyle w:val="Zhlav"/>
    </w:pPr>
    <w:r>
      <w:rPr>
        <w:noProof/>
        <w:lang w:val="en-US"/>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7333" w14:textId="77777777" w:rsidR="00273388" w:rsidRDefault="0027338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45AC9"/>
    <w:rsid w:val="00065583"/>
    <w:rsid w:val="000A180A"/>
    <w:rsid w:val="000D1FE1"/>
    <w:rsid w:val="00111672"/>
    <w:rsid w:val="0012395C"/>
    <w:rsid w:val="001375F1"/>
    <w:rsid w:val="00174B8F"/>
    <w:rsid w:val="0019414C"/>
    <w:rsid w:val="001C3713"/>
    <w:rsid w:val="001C5625"/>
    <w:rsid w:val="001F30A3"/>
    <w:rsid w:val="00235072"/>
    <w:rsid w:val="00237FF3"/>
    <w:rsid w:val="00273388"/>
    <w:rsid w:val="00340AAF"/>
    <w:rsid w:val="003A1E8C"/>
    <w:rsid w:val="003B62EA"/>
    <w:rsid w:val="003C7838"/>
    <w:rsid w:val="003E5AD1"/>
    <w:rsid w:val="00430A2A"/>
    <w:rsid w:val="004557FB"/>
    <w:rsid w:val="004D4B7D"/>
    <w:rsid w:val="004E14DE"/>
    <w:rsid w:val="0053563A"/>
    <w:rsid w:val="005D1D09"/>
    <w:rsid w:val="005D43D5"/>
    <w:rsid w:val="006040E5"/>
    <w:rsid w:val="006927B2"/>
    <w:rsid w:val="00715782"/>
    <w:rsid w:val="007805A9"/>
    <w:rsid w:val="007B3CF7"/>
    <w:rsid w:val="007B75B2"/>
    <w:rsid w:val="008359C7"/>
    <w:rsid w:val="00861490"/>
    <w:rsid w:val="008930E4"/>
    <w:rsid w:val="008E09E6"/>
    <w:rsid w:val="008F253F"/>
    <w:rsid w:val="009008CB"/>
    <w:rsid w:val="00911EAD"/>
    <w:rsid w:val="00930F3F"/>
    <w:rsid w:val="009441E4"/>
    <w:rsid w:val="009713ED"/>
    <w:rsid w:val="00972CFC"/>
    <w:rsid w:val="00975BD5"/>
    <w:rsid w:val="00996CB2"/>
    <w:rsid w:val="009B6CFC"/>
    <w:rsid w:val="009C202B"/>
    <w:rsid w:val="00A57E29"/>
    <w:rsid w:val="00A654C5"/>
    <w:rsid w:val="00AA3D5E"/>
    <w:rsid w:val="00B02611"/>
    <w:rsid w:val="00B07FC8"/>
    <w:rsid w:val="00B33AAD"/>
    <w:rsid w:val="00B638A6"/>
    <w:rsid w:val="00B71BEB"/>
    <w:rsid w:val="00B81E22"/>
    <w:rsid w:val="00BC00DF"/>
    <w:rsid w:val="00BF3AA8"/>
    <w:rsid w:val="00C609BA"/>
    <w:rsid w:val="00C73C96"/>
    <w:rsid w:val="00C911C5"/>
    <w:rsid w:val="00C92A95"/>
    <w:rsid w:val="00D17FDF"/>
    <w:rsid w:val="00D22CA2"/>
    <w:rsid w:val="00D33C7F"/>
    <w:rsid w:val="00D51EAF"/>
    <w:rsid w:val="00D7069D"/>
    <w:rsid w:val="00D92E21"/>
    <w:rsid w:val="00DA4AE4"/>
    <w:rsid w:val="00DC1D94"/>
    <w:rsid w:val="00DE7290"/>
    <w:rsid w:val="00E2345F"/>
    <w:rsid w:val="00E44A1B"/>
    <w:rsid w:val="00E969C6"/>
    <w:rsid w:val="00F54AE1"/>
    <w:rsid w:val="00F83EC6"/>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customStyle="1" w:styleId="shorttext">
    <w:name w:val="short_text"/>
    <w:rsid w:val="00B8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cela.valkova@tul.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411E-F613-4B37-9E7E-E3700E14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2020</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3</cp:revision>
  <cp:lastPrinted>2022-02-09T19:48:00Z</cp:lastPrinted>
  <dcterms:created xsi:type="dcterms:W3CDTF">2024-02-20T08:06:00Z</dcterms:created>
  <dcterms:modified xsi:type="dcterms:W3CDTF">2024-02-20T08:06:00Z</dcterms:modified>
  <cp:category/>
</cp:coreProperties>
</file>