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8601" w14:textId="77777777" w:rsidR="004B59FF" w:rsidRDefault="004B59FF" w:rsidP="00045AC9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bookmarkStart w:id="0" w:name="_GoBack"/>
      <w:bookmarkEnd w:id="0"/>
    </w:p>
    <w:p w14:paraId="2BBBBFA1" w14:textId="77777777" w:rsidR="004B59FF" w:rsidRDefault="004B59FF" w:rsidP="00045AC9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</w:p>
    <w:p w14:paraId="2FDB986A" w14:textId="6DFD5BE8" w:rsidR="00045AC9" w:rsidRPr="00045AC9" w:rsidRDefault="00045AC9" w:rsidP="00045AC9">
      <w:pPr>
        <w:jc w:val="center"/>
        <w:rPr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64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3EC185FE" w:rsidR="00045AC9" w:rsidRPr="00045AC9" w:rsidRDefault="007F6672" w:rsidP="003D5C80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Corrosion behaviour of alloys (</w:t>
            </w:r>
            <w:r w:rsidR="00D92F42">
              <w:rPr>
                <w:rFonts w:ascii="Tahoma" w:hAnsi="Tahoma" w:cs="Tahoma"/>
                <w:szCs w:val="20"/>
                <w:lang w:val="en-GB"/>
              </w:rPr>
              <w:t xml:space="preserve">for example </w:t>
            </w:r>
            <w:r>
              <w:rPr>
                <w:rFonts w:ascii="Tahoma" w:hAnsi="Tahoma" w:cs="Tahoma"/>
                <w:szCs w:val="20"/>
                <w:lang w:val="en-GB"/>
              </w:rPr>
              <w:t>iron aluminides, steels, nickel alloys, cobalt alloys) in molten glass</w:t>
            </w:r>
            <w:r w:rsidR="005F4A60">
              <w:rPr>
                <w:rFonts w:ascii="Tahoma" w:hAnsi="Tahoma" w:cs="Tahoma"/>
                <w:szCs w:val="20"/>
                <w:lang w:val="en-GB"/>
              </w:rPr>
              <w:t xml:space="preserve"> (especially lead</w:t>
            </w:r>
            <w:r w:rsidR="000D2FCD">
              <w:rPr>
                <w:rFonts w:ascii="Tahoma" w:hAnsi="Tahoma" w:cs="Tahoma"/>
                <w:szCs w:val="20"/>
                <w:lang w:val="en-GB"/>
              </w:rPr>
              <w:t>-</w:t>
            </w:r>
            <w:r w:rsidR="005F4A60">
              <w:rPr>
                <w:rFonts w:ascii="Tahoma" w:hAnsi="Tahoma" w:cs="Tahoma"/>
                <w:szCs w:val="20"/>
                <w:lang w:val="en-GB"/>
              </w:rPr>
              <w:t>free glass)</w:t>
            </w:r>
            <w:r w:rsidR="00BF20F5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5D722F3C" w14:textId="317811DA" w:rsidR="00045AC9" w:rsidRPr="00C735EB" w:rsidRDefault="00DA65EE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 w:rsidRPr="00C735EB">
              <w:rPr>
                <w:rFonts w:ascii="Tahoma" w:hAnsi="Tahoma" w:cs="Tahoma"/>
                <w:szCs w:val="20"/>
                <w:lang w:val="en-GB"/>
              </w:rPr>
              <w:t>The research consists of carrying out corrosion tests of metal alloys in different types of molten glass, analysing</w:t>
            </w:r>
            <w:r w:rsidR="00D92F42" w:rsidRPr="00C13DEA">
              <w:rPr>
                <w:rFonts w:ascii="Tahoma" w:hAnsi="Tahoma" w:cs="Tahoma"/>
                <w:szCs w:val="20"/>
                <w:lang w:val="en-GB"/>
              </w:rPr>
              <w:t xml:space="preserve"> the</w:t>
            </w:r>
            <w:r w:rsidRPr="00C13DEA">
              <w:rPr>
                <w:rFonts w:ascii="Tahoma" w:hAnsi="Tahoma" w:cs="Tahoma"/>
                <w:szCs w:val="20"/>
                <w:lang w:val="en-GB"/>
              </w:rPr>
              <w:t xml:space="preserve"> corrosion attack of alloys and </w:t>
            </w:r>
            <w:r w:rsidR="00312158" w:rsidRPr="00C13DEA">
              <w:rPr>
                <w:rFonts w:ascii="Tahoma" w:hAnsi="Tahoma" w:cs="Tahoma"/>
                <w:szCs w:val="20"/>
                <w:lang w:val="en-GB"/>
              </w:rPr>
              <w:t>descri</w:t>
            </w:r>
            <w:r w:rsidR="00312158">
              <w:rPr>
                <w:rFonts w:ascii="Tahoma" w:hAnsi="Tahoma" w:cs="Tahoma"/>
                <w:szCs w:val="20"/>
                <w:lang w:val="en-GB"/>
              </w:rPr>
              <w:t xml:space="preserve">ption </w:t>
            </w:r>
            <w:r w:rsidRPr="00C13DEA">
              <w:rPr>
                <w:rFonts w:ascii="Tahoma" w:hAnsi="Tahoma" w:cs="Tahoma"/>
                <w:szCs w:val="20"/>
                <w:lang w:val="en-GB"/>
              </w:rPr>
              <w:t xml:space="preserve">of corrosion mechanism of </w:t>
            </w:r>
            <w:r w:rsidRPr="00C735EB">
              <w:rPr>
                <w:rFonts w:ascii="Tahoma" w:hAnsi="Tahoma" w:cs="Tahoma"/>
                <w:szCs w:val="20"/>
                <w:lang w:val="en-GB"/>
              </w:rPr>
              <w:t>alloys in molten glass.</w:t>
            </w:r>
          </w:p>
          <w:p w14:paraId="69E1BD81" w14:textId="30A0F5FC" w:rsidR="00184D04" w:rsidRPr="00C13DEA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 w:rsidRPr="004D6D0B">
              <w:rPr>
                <w:rStyle w:val="rynqvb"/>
                <w:rFonts w:ascii="Tahoma" w:hAnsi="Tahoma" w:cs="Tahoma"/>
                <w:lang w:val="en"/>
              </w:rPr>
              <w:t>The content of the research task is going to focus on the analytic part of research and can be divided into the following points:</w:t>
            </w:r>
          </w:p>
          <w:p w14:paraId="71F41A88" w14:textId="75346223" w:rsidR="00BF20F5" w:rsidRPr="00C735EB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1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>. evaluation of corrosion kinetics in molten glass</w:t>
            </w:r>
            <w:r w:rsidR="00C735EB" w:rsidRPr="00C735EB">
              <w:rPr>
                <w:rFonts w:ascii="Tahoma" w:hAnsi="Tahoma" w:cs="Tahoma"/>
                <w:szCs w:val="20"/>
                <w:lang w:val="en-GB"/>
              </w:rPr>
              <w:t>;</w:t>
            </w:r>
          </w:p>
          <w:p w14:paraId="3CAABA6F" w14:textId="2588481A" w:rsidR="00BF20F5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2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. </w:t>
            </w:r>
            <w:r w:rsidR="00D92F42" w:rsidRPr="00C735EB">
              <w:rPr>
                <w:rFonts w:ascii="Tahoma" w:hAnsi="Tahoma" w:cs="Tahoma"/>
                <w:szCs w:val="20"/>
                <w:lang w:val="en-GB"/>
              </w:rPr>
              <w:t xml:space="preserve">corrosion attack 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evaluation of tested alloys (metallographic </w:t>
            </w:r>
            <w:r w:rsidR="00997B68" w:rsidRPr="00C735EB">
              <w:rPr>
                <w:rFonts w:ascii="Tahoma" w:hAnsi="Tahoma" w:cs="Tahoma"/>
                <w:szCs w:val="20"/>
                <w:lang w:val="en-GB"/>
              </w:rPr>
              <w:t>analysis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, using 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 xml:space="preserve">light optical microscopy 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 xml:space="preserve">- digital microscope, 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>sca</w:t>
            </w:r>
            <w:r w:rsidR="00C13DEA">
              <w:rPr>
                <w:rFonts w:ascii="Tahoma" w:hAnsi="Tahoma" w:cs="Tahoma"/>
                <w:szCs w:val="20"/>
                <w:lang w:val="en-GB"/>
              </w:rPr>
              <w:t>n</w:t>
            </w:r>
            <w:r w:rsidR="00184D04" w:rsidRPr="00C13DEA">
              <w:rPr>
                <w:rFonts w:ascii="Tahoma" w:hAnsi="Tahoma" w:cs="Tahoma"/>
                <w:szCs w:val="20"/>
                <w:lang w:val="en-GB"/>
              </w:rPr>
              <w:t>ni</w:t>
            </w:r>
            <w:r w:rsidR="00184D04" w:rsidRPr="00C73F31">
              <w:rPr>
                <w:rFonts w:ascii="Tahoma" w:hAnsi="Tahoma" w:cs="Tahoma"/>
                <w:szCs w:val="20"/>
                <w:lang w:val="en-GB"/>
              </w:rPr>
              <w:t>n</w:t>
            </w:r>
            <w:r w:rsidR="00184D04" w:rsidRPr="00587E28">
              <w:rPr>
                <w:rFonts w:ascii="Tahoma" w:hAnsi="Tahoma" w:cs="Tahoma"/>
                <w:szCs w:val="20"/>
                <w:lang w:val="en-GB"/>
              </w:rPr>
              <w:t xml:space="preserve">g </w:t>
            </w:r>
            <w:r w:rsidR="00184D04" w:rsidRPr="003D5C80">
              <w:rPr>
                <w:rFonts w:ascii="Tahoma" w:hAnsi="Tahoma" w:cs="Tahoma"/>
                <w:szCs w:val="20"/>
                <w:lang w:val="en-GB"/>
              </w:rPr>
              <w:t>e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 xml:space="preserve">lectron </w:t>
            </w:r>
            <w:r w:rsidR="000E2893" w:rsidRPr="00C735EB">
              <w:rPr>
                <w:rFonts w:ascii="Tahoma" w:hAnsi="Tahoma" w:cs="Tahoma"/>
                <w:szCs w:val="20"/>
                <w:lang w:val="en-GB"/>
              </w:rPr>
              <w:t>microscopy</w:t>
            </w:r>
            <w:r w:rsidR="00184D04" w:rsidRPr="00C735EB">
              <w:rPr>
                <w:rFonts w:ascii="Tahoma" w:hAnsi="Tahoma" w:cs="Tahoma"/>
                <w:szCs w:val="20"/>
                <w:lang w:val="en-GB"/>
              </w:rPr>
              <w:t xml:space="preserve"> </w:t>
            </w:r>
            <w:r w:rsidR="000E2893" w:rsidRPr="00C735EB">
              <w:rPr>
                <w:rFonts w:ascii="Tahoma" w:hAnsi="Tahoma" w:cs="Tahoma"/>
                <w:szCs w:val="20"/>
                <w:lang w:val="en-GB"/>
              </w:rPr>
              <w:t xml:space="preserve">with </w:t>
            </w:r>
            <w:r w:rsidR="00BF20F5" w:rsidRPr="00C735EB">
              <w:rPr>
                <w:rFonts w:ascii="Tahoma" w:hAnsi="Tahoma" w:cs="Tahoma"/>
                <w:szCs w:val="20"/>
                <w:lang w:val="en-GB"/>
              </w:rPr>
              <w:t>EDS)</w:t>
            </w:r>
            <w:r w:rsidR="00442840">
              <w:rPr>
                <w:rFonts w:ascii="Tahoma" w:hAnsi="Tahoma" w:cs="Tahoma"/>
                <w:szCs w:val="20"/>
                <w:lang w:val="en-GB"/>
              </w:rPr>
              <w:t>;</w:t>
            </w:r>
          </w:p>
          <w:p w14:paraId="3BC99E74" w14:textId="1DA7B1E7" w:rsidR="004D6D0B" w:rsidRPr="00C735EB" w:rsidRDefault="004D6D0B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3. </w:t>
            </w:r>
            <w:r w:rsidRPr="004D6D0B">
              <w:rPr>
                <w:rFonts w:ascii="Tahoma" w:hAnsi="Tahoma" w:cs="Tahoma"/>
                <w:szCs w:val="20"/>
                <w:lang w:val="en-GB"/>
              </w:rPr>
              <w:t>discussion of corrosion attack and mechanism also based on available publications.</w:t>
            </w:r>
          </w:p>
          <w:p w14:paraId="05731D7D" w14:textId="62F3FE9B" w:rsidR="00BF20F5" w:rsidRPr="00BF20F5" w:rsidRDefault="00BF20F5" w:rsidP="000D2FCD">
            <w:pPr>
              <w:spacing w:after="0"/>
              <w:rPr>
                <w:rFonts w:ascii="Tahoma" w:hAnsi="Tahoma" w:cs="Tahoma"/>
                <w:szCs w:val="20"/>
                <w:lang w:val="en-GB"/>
              </w:rPr>
            </w:pPr>
            <w:r w:rsidRPr="00C735EB">
              <w:rPr>
                <w:rFonts w:ascii="Tahoma" w:hAnsi="Tahoma" w:cs="Tahoma"/>
                <w:szCs w:val="20"/>
                <w:lang w:val="en-GB"/>
              </w:rPr>
              <w:t>The results will be summarised in the final report and presentation.</w:t>
            </w:r>
          </w:p>
        </w:tc>
      </w:tr>
      <w:tr w:rsidR="00045AC9" w:rsidRPr="00045AC9" w14:paraId="29BD9862" w14:textId="77777777" w:rsidTr="004B59FF">
        <w:trPr>
          <w:trHeight w:val="340"/>
        </w:trPr>
        <w:tc>
          <w:tcPr>
            <w:tcW w:w="2093" w:type="dxa"/>
          </w:tcPr>
          <w:p w14:paraId="05B01D0A" w14:textId="77777777" w:rsidR="00045AC9" w:rsidRPr="00045AC9" w:rsidRDefault="00045AC9" w:rsidP="00A23EDC">
            <w:pPr>
              <w:spacing w:after="120" w:line="240" w:lineRule="auto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2E435955" w:rsidR="00045AC9" w:rsidRPr="00045AC9" w:rsidRDefault="005F4A60" w:rsidP="00A23EDC">
            <w:pPr>
              <w:spacing w:after="120" w:line="240" w:lineRule="auto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June 2023</w:t>
            </w:r>
          </w:p>
        </w:tc>
      </w:tr>
      <w:tr w:rsidR="00045AC9" w:rsidRPr="00045AC9" w14:paraId="18DB9F35" w14:textId="77777777" w:rsidTr="004B59FF">
        <w:trPr>
          <w:trHeight w:val="1408"/>
        </w:trPr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7A8B28F0" w:rsidR="00045AC9" w:rsidRPr="00045AC9" w:rsidRDefault="005F4A60" w:rsidP="003203EB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1 month</w:t>
            </w:r>
            <w:r w:rsidR="00997B68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09680E95" w:rsidR="00045AC9" w:rsidRPr="00045AC9" w:rsidRDefault="005F4A6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Adam </w:t>
            </w:r>
            <w:proofErr w:type="spellStart"/>
            <w:r>
              <w:rPr>
                <w:rFonts w:ascii="Tahoma" w:hAnsi="Tahoma" w:cs="Tahoma"/>
                <w:szCs w:val="20"/>
                <w:lang w:val="en-GB"/>
              </w:rPr>
              <w:t>Hotař</w:t>
            </w:r>
            <w:proofErr w:type="spellEnd"/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10C96DB9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 xml:space="preserve">Department of </w:t>
            </w:r>
            <w:r w:rsidR="005F4A60">
              <w:rPr>
                <w:lang w:val="en-GB"/>
              </w:rPr>
              <w:t>Material Science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proofErr w:type="spellStart"/>
            <w:r w:rsidRPr="00045AC9">
              <w:rPr>
                <w:lang w:val="en-GB"/>
              </w:rPr>
              <w:t>Studentská</w:t>
            </w:r>
            <w:proofErr w:type="spellEnd"/>
            <w:r w:rsidRPr="00045AC9">
              <w:rPr>
                <w:lang w:val="en-GB"/>
              </w:rPr>
              <w:t xml:space="preserve">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1A8F55C5" w:rsidR="00045AC9" w:rsidRPr="00045AC9" w:rsidRDefault="005F4A60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adam.hotar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5F4A60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FE26A42" w:rsidR="00045AC9" w:rsidRPr="00045AC9" w:rsidRDefault="005F4A60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Marcela </w:t>
            </w:r>
            <w:proofErr w:type="spellStart"/>
            <w:r>
              <w:rPr>
                <w:rFonts w:ascii="Tahoma" w:hAnsi="Tahoma" w:cs="Tahoma"/>
                <w:szCs w:val="20"/>
                <w:lang w:val="en-GB"/>
              </w:rPr>
              <w:t>Válková</w:t>
            </w:r>
            <w:proofErr w:type="spellEnd"/>
            <w:r w:rsidR="00045AC9" w:rsidRPr="00045AC9">
              <w:rPr>
                <w:rFonts w:ascii="Tahoma" w:hAnsi="Tahoma" w:cs="Tahoma"/>
                <w:szCs w:val="20"/>
                <w:lang w:val="en-GB"/>
              </w:rPr>
              <w:t xml:space="preserve">, </w:t>
            </w:r>
            <w:hyperlink r:id="rId7" w:history="1">
              <w:r w:rsidR="00045AC9"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="00045AC9"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4B59F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3663" w14:textId="77777777" w:rsidR="00DA2121" w:rsidRDefault="00DA2121" w:rsidP="008F253F">
      <w:r>
        <w:separator/>
      </w:r>
    </w:p>
  </w:endnote>
  <w:endnote w:type="continuationSeparator" w:id="0">
    <w:p w14:paraId="45955E0E" w14:textId="77777777" w:rsidR="00DA2121" w:rsidRDefault="00DA212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254FFDAF" w:rsidR="00111672" w:rsidRPr="00911EAD" w:rsidRDefault="00DA2121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6B00BB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6B00BB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proofErr w:type="spellStart"/>
    <w:r w:rsidRPr="00911EAD">
      <w:rPr>
        <w:rFonts w:ascii="Arial" w:hAnsi="Arial" w:cs="Arial"/>
        <w:color w:val="888B95"/>
        <w:sz w:val="18"/>
        <w:szCs w:val="18"/>
      </w:rPr>
      <w:t>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Surname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Position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Technic</w:t>
    </w:r>
    <w:r w:rsidR="00273388">
      <w:rPr>
        <w:rFonts w:ascii="Arial" w:hAnsi="Arial" w:cs="Arial"/>
        <w:color w:val="888B95"/>
        <w:sz w:val="18"/>
        <w:szCs w:val="18"/>
      </w:rPr>
      <w:t>al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University </w:t>
    </w:r>
    <w:proofErr w:type="spellStart"/>
    <w:r w:rsidR="00273388">
      <w:rPr>
        <w:rFonts w:ascii="Arial" w:hAnsi="Arial" w:cs="Arial"/>
        <w:color w:val="888B95"/>
        <w:sz w:val="18"/>
        <w:szCs w:val="18"/>
      </w:rPr>
      <w:t>of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Faculty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Mechanical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Engineering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1F6AC" w14:textId="77777777" w:rsidR="00DA2121" w:rsidRDefault="00DA2121" w:rsidP="008F253F">
      <w:r>
        <w:separator/>
      </w:r>
    </w:p>
  </w:footnote>
  <w:footnote w:type="continuationSeparator" w:id="0">
    <w:p w14:paraId="2F413F3C" w14:textId="77777777" w:rsidR="00DA2121" w:rsidRDefault="00DA212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3MDUyMLIwMzJQ0lEKTi0uzszPAykwqgUAm3PSeSwAAAA="/>
  </w:docVars>
  <w:rsids>
    <w:rsidRoot w:val="00E2345F"/>
    <w:rsid w:val="00045AC9"/>
    <w:rsid w:val="00065583"/>
    <w:rsid w:val="000A180A"/>
    <w:rsid w:val="000D1FE1"/>
    <w:rsid w:val="000D2FCD"/>
    <w:rsid w:val="000E2893"/>
    <w:rsid w:val="00111672"/>
    <w:rsid w:val="00174B8F"/>
    <w:rsid w:val="00184D04"/>
    <w:rsid w:val="00190ABA"/>
    <w:rsid w:val="0019414C"/>
    <w:rsid w:val="001C3713"/>
    <w:rsid w:val="001C5625"/>
    <w:rsid w:val="001F30A3"/>
    <w:rsid w:val="00237FF3"/>
    <w:rsid w:val="00273388"/>
    <w:rsid w:val="002B4396"/>
    <w:rsid w:val="00312158"/>
    <w:rsid w:val="003203EB"/>
    <w:rsid w:val="00340AAF"/>
    <w:rsid w:val="003A1E8C"/>
    <w:rsid w:val="003B62EA"/>
    <w:rsid w:val="003C7838"/>
    <w:rsid w:val="003D5C80"/>
    <w:rsid w:val="003E1828"/>
    <w:rsid w:val="003E5AD1"/>
    <w:rsid w:val="00430A2A"/>
    <w:rsid w:val="00442840"/>
    <w:rsid w:val="004557FB"/>
    <w:rsid w:val="004B59FF"/>
    <w:rsid w:val="004D6D0B"/>
    <w:rsid w:val="004E14DE"/>
    <w:rsid w:val="00503081"/>
    <w:rsid w:val="0053563A"/>
    <w:rsid w:val="00587E28"/>
    <w:rsid w:val="005D1D09"/>
    <w:rsid w:val="005D43D5"/>
    <w:rsid w:val="005F4A60"/>
    <w:rsid w:val="006040E5"/>
    <w:rsid w:val="006B00BB"/>
    <w:rsid w:val="00715782"/>
    <w:rsid w:val="007805A9"/>
    <w:rsid w:val="007F6672"/>
    <w:rsid w:val="008359C7"/>
    <w:rsid w:val="0084579C"/>
    <w:rsid w:val="00887A8D"/>
    <w:rsid w:val="008E09E6"/>
    <w:rsid w:val="008F253F"/>
    <w:rsid w:val="009008CB"/>
    <w:rsid w:val="00911EAD"/>
    <w:rsid w:val="00930F3F"/>
    <w:rsid w:val="009441E4"/>
    <w:rsid w:val="00957344"/>
    <w:rsid w:val="009713ED"/>
    <w:rsid w:val="00972CFC"/>
    <w:rsid w:val="00996CB2"/>
    <w:rsid w:val="00997B68"/>
    <w:rsid w:val="009C202B"/>
    <w:rsid w:val="00A23EDC"/>
    <w:rsid w:val="00A654C5"/>
    <w:rsid w:val="00A95C1F"/>
    <w:rsid w:val="00AA3D5E"/>
    <w:rsid w:val="00AD5A27"/>
    <w:rsid w:val="00B07FC8"/>
    <w:rsid w:val="00B33AAD"/>
    <w:rsid w:val="00B638A6"/>
    <w:rsid w:val="00B71BEB"/>
    <w:rsid w:val="00BC00DF"/>
    <w:rsid w:val="00BF20F5"/>
    <w:rsid w:val="00BF3AA8"/>
    <w:rsid w:val="00C13DEA"/>
    <w:rsid w:val="00C16CF2"/>
    <w:rsid w:val="00C552CB"/>
    <w:rsid w:val="00C609BA"/>
    <w:rsid w:val="00C735EB"/>
    <w:rsid w:val="00C73C96"/>
    <w:rsid w:val="00C73F31"/>
    <w:rsid w:val="00C911C5"/>
    <w:rsid w:val="00C92A95"/>
    <w:rsid w:val="00D17FDF"/>
    <w:rsid w:val="00D22CA2"/>
    <w:rsid w:val="00D33C7F"/>
    <w:rsid w:val="00D51EAF"/>
    <w:rsid w:val="00D7069D"/>
    <w:rsid w:val="00D92E21"/>
    <w:rsid w:val="00D92F42"/>
    <w:rsid w:val="00DA2121"/>
    <w:rsid w:val="00DA4AE4"/>
    <w:rsid w:val="00DA65EE"/>
    <w:rsid w:val="00E2345F"/>
    <w:rsid w:val="00E44A1B"/>
    <w:rsid w:val="00E969C6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F42"/>
    <w:rPr>
      <w:rFonts w:ascii="Segoe UI" w:eastAsia="Calibri" w:hAnsi="Segoe UI" w:cs="Segoe UI"/>
      <w:sz w:val="18"/>
      <w:szCs w:val="18"/>
    </w:rPr>
  </w:style>
  <w:style w:type="character" w:customStyle="1" w:styleId="rynqvb">
    <w:name w:val="rynqvb"/>
    <w:basedOn w:val="Standardnpsmoodstavce"/>
    <w:rsid w:val="00184D04"/>
  </w:style>
  <w:style w:type="character" w:styleId="Odkaznakoment">
    <w:name w:val="annotation reference"/>
    <w:basedOn w:val="Standardnpsmoodstavce"/>
    <w:uiPriority w:val="99"/>
    <w:semiHidden/>
    <w:unhideWhenUsed/>
    <w:rsid w:val="00190A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A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ABA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A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BA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8AD5C-57AA-4055-A945-12F318D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2023-01-26T09:48:00Z</dcterms:created>
  <dcterms:modified xsi:type="dcterms:W3CDTF">2023-01-26T09:48:00Z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65dd755bbe39954fe222827ba08fb3d001b257afba852e0a8521b29a25879c47</vt:lpwstr>
  </property>
</Properties>
</file>