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243E" w14:textId="25C21236" w:rsidR="00CF3D50" w:rsidRPr="00DF78D1" w:rsidRDefault="00DF78D1" w:rsidP="00DF78D1">
      <w:pPr>
        <w:pStyle w:val="Nadpis3"/>
        <w:spacing w:before="0" w:line="276" w:lineRule="auto"/>
        <w:rPr>
          <w:rFonts w:ascii="Arial" w:hAnsi="Arial" w:cs="Arial"/>
          <w:sz w:val="28"/>
          <w:szCs w:val="28"/>
        </w:rPr>
      </w:pPr>
      <w:bookmarkStart w:id="0" w:name="_Toc187608146"/>
      <w:bookmarkStart w:id="1" w:name="_Toc188433907"/>
      <w:r w:rsidRPr="00DF78D1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1E34175D" wp14:editId="79CBA71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44980" cy="678180"/>
            <wp:effectExtent l="0" t="0" r="7620" b="7620"/>
            <wp:wrapSquare wrapText="bothSides"/>
            <wp:docPr id="491509526" name="Obrázek 1" descr="Liberecký kraj má nové logo | I-NOVI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ecký kraj má nové logo | I-NOVINY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D50" w:rsidRPr="00DF78D1">
        <w:rPr>
          <w:rFonts w:ascii="Arial" w:hAnsi="Arial" w:cs="Arial"/>
          <w:sz w:val="28"/>
          <w:szCs w:val="28"/>
        </w:rPr>
        <w:t xml:space="preserve">Česko – </w:t>
      </w:r>
      <w:proofErr w:type="spellStart"/>
      <w:r w:rsidR="00CF3D50" w:rsidRPr="00DF78D1">
        <w:rPr>
          <w:rFonts w:ascii="Arial" w:hAnsi="Arial" w:cs="Arial"/>
          <w:sz w:val="28"/>
          <w:szCs w:val="28"/>
        </w:rPr>
        <w:t>německo</w:t>
      </w:r>
      <w:proofErr w:type="spellEnd"/>
      <w:r w:rsidR="00CF3D50" w:rsidRPr="00DF78D1">
        <w:rPr>
          <w:rFonts w:ascii="Arial" w:hAnsi="Arial" w:cs="Arial"/>
          <w:sz w:val="28"/>
          <w:szCs w:val="28"/>
        </w:rPr>
        <w:t xml:space="preserve"> – polský </w:t>
      </w:r>
    </w:p>
    <w:p w14:paraId="45FF8E60" w14:textId="67CA3D61" w:rsidR="00CF3D50" w:rsidRPr="00DF78D1" w:rsidRDefault="00CF3D50" w:rsidP="00DF78D1">
      <w:pPr>
        <w:pStyle w:val="Nadpis3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F78D1">
        <w:rPr>
          <w:rFonts w:ascii="Arial" w:hAnsi="Arial" w:cs="Arial"/>
          <w:b/>
          <w:bCs/>
          <w:sz w:val="28"/>
          <w:szCs w:val="28"/>
        </w:rPr>
        <w:t xml:space="preserve">stipendijní program Libereckého kraje  </w:t>
      </w:r>
    </w:p>
    <w:p w14:paraId="3FD09D1F" w14:textId="1F958442" w:rsidR="00CF3D50" w:rsidRPr="00DF78D1" w:rsidRDefault="00CF3D50" w:rsidP="00DF78D1">
      <w:pPr>
        <w:pStyle w:val="Nadpis3"/>
        <w:spacing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DF78D1">
        <w:rPr>
          <w:rFonts w:ascii="Arial" w:hAnsi="Arial" w:cs="Arial"/>
          <w:b/>
          <w:bCs/>
          <w:sz w:val="28"/>
          <w:szCs w:val="28"/>
        </w:rPr>
        <w:t xml:space="preserve">Ambasadoři </w:t>
      </w:r>
      <w:proofErr w:type="spellStart"/>
      <w:r w:rsidRPr="00DF78D1">
        <w:rPr>
          <w:rFonts w:ascii="Arial" w:hAnsi="Arial" w:cs="Arial"/>
          <w:b/>
          <w:bCs/>
          <w:sz w:val="28"/>
          <w:szCs w:val="28"/>
        </w:rPr>
        <w:t>trojzemí</w:t>
      </w:r>
      <w:proofErr w:type="spellEnd"/>
    </w:p>
    <w:p w14:paraId="347BA992" w14:textId="77777777" w:rsidR="00DF78D1" w:rsidRDefault="00DF78D1" w:rsidP="00CF3D50">
      <w:pPr>
        <w:spacing w:line="276" w:lineRule="auto"/>
        <w:jc w:val="both"/>
        <w:rPr>
          <w:rFonts w:cs="Arial"/>
          <w:sz w:val="22"/>
        </w:rPr>
      </w:pPr>
    </w:p>
    <w:p w14:paraId="41287AB0" w14:textId="527A2F76" w:rsidR="00CF3D50" w:rsidRPr="00CF3D50" w:rsidRDefault="00CF3D50" w:rsidP="00CF3D50">
      <w:pPr>
        <w:spacing w:line="276" w:lineRule="auto"/>
        <w:jc w:val="both"/>
        <w:rPr>
          <w:rFonts w:cs="Arial"/>
          <w:sz w:val="22"/>
        </w:rPr>
      </w:pPr>
      <w:proofErr w:type="spellStart"/>
      <w:r w:rsidRPr="00CF3D50">
        <w:rPr>
          <w:rFonts w:cs="Arial"/>
          <w:sz w:val="22"/>
        </w:rPr>
        <w:t>Trojzemní</w:t>
      </w:r>
      <w:proofErr w:type="spellEnd"/>
      <w:r w:rsidRPr="00CF3D50">
        <w:rPr>
          <w:rFonts w:cs="Arial"/>
          <w:sz w:val="22"/>
        </w:rPr>
        <w:t xml:space="preserve"> stipendijní program je mezinárodní vzdělávací iniciativa zaměřená na podporu spolupráce mezi Českem (TUL), Německem (Sasko), Polskem (Dolní Slezsko) a globálními partnery z Afriky, Asie a Latinské Ameriky. Nositelem programu je Liberecký kraj (KULK) a Technická univerzita v Liberci (TUL). Cílem je hledat </w:t>
      </w:r>
      <w:r w:rsidRPr="00CF3D50">
        <w:rPr>
          <w:rFonts w:cs="Arial"/>
          <w:sz w:val="22"/>
          <w:u w:val="single"/>
        </w:rPr>
        <w:t xml:space="preserve">globální příležitosti, identifikovat možnosti spolupráce v oblasti inovací a posilovat odbornou výměnu v regionu </w:t>
      </w:r>
      <w:proofErr w:type="spellStart"/>
      <w:r w:rsidRPr="00CF3D50">
        <w:rPr>
          <w:rFonts w:cs="Arial"/>
          <w:sz w:val="22"/>
          <w:u w:val="single"/>
        </w:rPr>
        <w:t>trojzemí</w:t>
      </w:r>
      <w:proofErr w:type="spellEnd"/>
      <w:r w:rsidRPr="00CF3D50">
        <w:rPr>
          <w:rFonts w:cs="Arial"/>
          <w:sz w:val="22"/>
          <w:u w:val="single"/>
        </w:rPr>
        <w:t>.</w:t>
      </w:r>
    </w:p>
    <w:p w14:paraId="48F79644" w14:textId="77777777" w:rsidR="00CF3D50" w:rsidRPr="00CF3D50" w:rsidRDefault="00CF3D50" w:rsidP="00CF3D50">
      <w:pPr>
        <w:spacing w:after="120" w:line="276" w:lineRule="auto"/>
        <w:rPr>
          <w:rFonts w:cs="Arial"/>
          <w:b/>
          <w:bCs/>
          <w:sz w:val="22"/>
        </w:rPr>
      </w:pPr>
      <w:r w:rsidRPr="00CF3D50">
        <w:rPr>
          <w:rFonts w:cs="Arial"/>
          <w:b/>
          <w:bCs/>
          <w:color w:val="4472C4" w:themeColor="accent1"/>
          <w:sz w:val="22"/>
        </w:rPr>
        <w:t xml:space="preserve">HARMONOGRAM </w:t>
      </w:r>
      <w:r w:rsidRPr="00CF3D50">
        <w:rPr>
          <w:rFonts w:cs="Arial"/>
          <w:b/>
          <w:bCs/>
          <w:sz w:val="22"/>
        </w:rPr>
        <w:t xml:space="preserve"> </w:t>
      </w:r>
    </w:p>
    <w:p w14:paraId="5D4C90DC" w14:textId="01790519" w:rsidR="00CF3D50" w:rsidRPr="00DF78D1" w:rsidRDefault="00CF3D50" w:rsidP="00CF3D50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EE0000"/>
        </w:rPr>
      </w:pPr>
      <w:r w:rsidRPr="00B206D0">
        <w:rPr>
          <w:rFonts w:ascii="Arial" w:hAnsi="Arial" w:cs="Arial"/>
          <w:b/>
        </w:rPr>
        <w:t>Červen</w:t>
      </w:r>
      <w:r w:rsidR="00DF78D1">
        <w:rPr>
          <w:rFonts w:ascii="Arial" w:hAnsi="Arial" w:cs="Arial"/>
          <w:b/>
        </w:rPr>
        <w:t>/červenec</w:t>
      </w:r>
      <w:r w:rsidRPr="00B206D0">
        <w:rPr>
          <w:rFonts w:ascii="Arial" w:hAnsi="Arial" w:cs="Arial"/>
          <w:b/>
        </w:rPr>
        <w:t xml:space="preserve"> 2025</w:t>
      </w:r>
      <w:r w:rsidRPr="00CF3D50">
        <w:rPr>
          <w:rFonts w:ascii="Arial" w:hAnsi="Arial" w:cs="Arial"/>
        </w:rPr>
        <w:t xml:space="preserve"> – přijímání přihlášek pro zimní semestr</w:t>
      </w:r>
      <w:r w:rsidR="00DF78D1">
        <w:rPr>
          <w:rFonts w:ascii="Arial" w:hAnsi="Arial" w:cs="Arial"/>
        </w:rPr>
        <w:t xml:space="preserve"> </w:t>
      </w:r>
      <w:r w:rsidR="00DF78D1" w:rsidRPr="00136C67">
        <w:rPr>
          <w:rFonts w:ascii="Arial" w:hAnsi="Arial" w:cs="Arial"/>
        </w:rPr>
        <w:t xml:space="preserve">do </w:t>
      </w:r>
      <w:r w:rsidR="00522C7D" w:rsidRPr="00522C7D">
        <w:rPr>
          <w:rFonts w:ascii="Arial" w:hAnsi="Arial" w:cs="Arial"/>
          <w:b/>
          <w:bCs/>
          <w:color w:val="EE0000"/>
        </w:rPr>
        <w:t>27</w:t>
      </w:r>
      <w:r w:rsidR="00DF78D1" w:rsidRPr="00522C7D">
        <w:rPr>
          <w:rFonts w:ascii="Arial" w:hAnsi="Arial" w:cs="Arial"/>
          <w:b/>
          <w:bCs/>
          <w:color w:val="EE0000"/>
        </w:rPr>
        <w:t>.</w:t>
      </w:r>
      <w:r w:rsidR="00DF78D1" w:rsidRPr="00136C67">
        <w:rPr>
          <w:rFonts w:ascii="Arial" w:hAnsi="Arial" w:cs="Arial"/>
          <w:b/>
          <w:bCs/>
          <w:color w:val="EE0000"/>
        </w:rPr>
        <w:t xml:space="preserve">6.2025 </w:t>
      </w:r>
      <w:r w:rsidR="00522C7D">
        <w:rPr>
          <w:rFonts w:ascii="Arial" w:hAnsi="Arial" w:cs="Arial"/>
          <w:b/>
          <w:bCs/>
          <w:color w:val="EE0000"/>
        </w:rPr>
        <w:t xml:space="preserve">– </w:t>
      </w:r>
      <w:r w:rsidR="00522C7D" w:rsidRPr="00522C7D">
        <w:rPr>
          <w:rFonts w:ascii="Arial" w:hAnsi="Arial" w:cs="Arial"/>
          <w:b/>
          <w:bCs/>
        </w:rPr>
        <w:t xml:space="preserve">zájemci zašlou požadované dokumenty – motivační dopis a přehled studijních </w:t>
      </w:r>
      <w:proofErr w:type="gramStart"/>
      <w:r w:rsidR="00522C7D" w:rsidRPr="00522C7D">
        <w:rPr>
          <w:rFonts w:ascii="Arial" w:hAnsi="Arial" w:cs="Arial"/>
          <w:b/>
          <w:bCs/>
        </w:rPr>
        <w:t>výsledků - na</w:t>
      </w:r>
      <w:proofErr w:type="gramEnd"/>
      <w:r w:rsidR="00522C7D" w:rsidRPr="00522C7D">
        <w:rPr>
          <w:rFonts w:ascii="Arial" w:hAnsi="Arial" w:cs="Arial"/>
          <w:b/>
          <w:bCs/>
        </w:rPr>
        <w:t xml:space="preserve"> </w:t>
      </w:r>
      <w:hyperlink r:id="rId9" w:history="1">
        <w:r w:rsidR="00522C7D" w:rsidRPr="00A51492">
          <w:rPr>
            <w:rStyle w:val="Hypertextovodkaz"/>
            <w:rFonts w:ascii="Arial" w:hAnsi="Arial" w:cs="Arial"/>
          </w:rPr>
          <w:t>marcela.valkova@tul.cz</w:t>
        </w:r>
      </w:hyperlink>
      <w:r w:rsidR="00522C7D">
        <w:rPr>
          <w:rFonts w:ascii="Arial" w:hAnsi="Arial" w:cs="Arial"/>
          <w:color w:val="EE0000"/>
        </w:rPr>
        <w:t xml:space="preserve"> </w:t>
      </w:r>
      <w:r w:rsidR="00522C7D" w:rsidRPr="00522C7D">
        <w:rPr>
          <w:rFonts w:ascii="Arial" w:hAnsi="Arial" w:cs="Arial"/>
        </w:rPr>
        <w:t>a</w:t>
      </w:r>
      <w:r w:rsidR="00522C7D">
        <w:rPr>
          <w:rFonts w:ascii="Arial" w:hAnsi="Arial" w:cs="Arial"/>
          <w:color w:val="EE0000"/>
        </w:rPr>
        <w:t xml:space="preserve"> </w:t>
      </w:r>
      <w:hyperlink r:id="rId10" w:history="1">
        <w:r w:rsidR="00522C7D" w:rsidRPr="00A51492">
          <w:rPr>
            <w:rStyle w:val="Hypertextovodkaz"/>
            <w:rFonts w:ascii="Arial" w:hAnsi="Arial" w:cs="Arial"/>
          </w:rPr>
          <w:t>jan.valtera@tul.cz</w:t>
        </w:r>
      </w:hyperlink>
      <w:r w:rsidR="00522C7D">
        <w:rPr>
          <w:rFonts w:ascii="Arial" w:hAnsi="Arial" w:cs="Arial"/>
          <w:color w:val="EE0000"/>
        </w:rPr>
        <w:t xml:space="preserve"> </w:t>
      </w:r>
    </w:p>
    <w:p w14:paraId="5D5E1FD0" w14:textId="77777777" w:rsidR="00CF3D50" w:rsidRPr="00CF3D50" w:rsidRDefault="00CF3D50" w:rsidP="00CF3D50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206D0">
        <w:rPr>
          <w:rFonts w:ascii="Arial" w:hAnsi="Arial" w:cs="Arial"/>
          <w:b/>
        </w:rPr>
        <w:t>Červenec 2025</w:t>
      </w:r>
      <w:r w:rsidRPr="00CF3D50">
        <w:rPr>
          <w:rFonts w:ascii="Arial" w:hAnsi="Arial" w:cs="Arial"/>
        </w:rPr>
        <w:t xml:space="preserve"> – výběr uchazečů</w:t>
      </w:r>
    </w:p>
    <w:p w14:paraId="7EF74ADF" w14:textId="2FB7DC6F" w:rsidR="00CF3D50" w:rsidRPr="00CF3D50" w:rsidRDefault="00CF3D50" w:rsidP="00CF3D50">
      <w:pPr>
        <w:pStyle w:val="Odstavecseseznamem"/>
        <w:numPr>
          <w:ilvl w:val="0"/>
          <w:numId w:val="2"/>
        </w:numPr>
        <w:spacing w:after="240" w:line="276" w:lineRule="auto"/>
        <w:rPr>
          <w:rFonts w:ascii="Arial" w:hAnsi="Arial" w:cs="Arial"/>
        </w:rPr>
      </w:pPr>
      <w:r w:rsidRPr="00B206D0">
        <w:rPr>
          <w:rFonts w:ascii="Arial" w:hAnsi="Arial" w:cs="Arial"/>
          <w:b/>
        </w:rPr>
        <w:t>Začátek studia v prvním podpořeném semestru</w:t>
      </w:r>
      <w:r w:rsidRPr="00CF3D50">
        <w:rPr>
          <w:rFonts w:ascii="Arial" w:hAnsi="Arial" w:cs="Arial"/>
        </w:rPr>
        <w:t xml:space="preserve"> – září 2025</w:t>
      </w:r>
    </w:p>
    <w:p w14:paraId="700044D2" w14:textId="77777777" w:rsidR="00CF3D50" w:rsidRPr="00CF3D50" w:rsidRDefault="00CF3D50" w:rsidP="00CF3D50">
      <w:pPr>
        <w:spacing w:line="276" w:lineRule="auto"/>
        <w:rPr>
          <w:rFonts w:cs="Arial"/>
          <w:b/>
          <w:bCs/>
          <w:color w:val="4472C4" w:themeColor="accent1"/>
          <w:sz w:val="22"/>
        </w:rPr>
      </w:pPr>
      <w:r w:rsidRPr="00CF3D50">
        <w:rPr>
          <w:rFonts w:cs="Arial"/>
          <w:b/>
          <w:bCs/>
          <w:color w:val="4472C4" w:themeColor="accent1"/>
          <w:sz w:val="22"/>
        </w:rPr>
        <w:t>STIPENDIJNÍ PROGRAM</w:t>
      </w:r>
    </w:p>
    <w:p w14:paraId="555D1736" w14:textId="77777777" w:rsidR="00CF3D50" w:rsidRPr="00CF3D50" w:rsidRDefault="00CF3D50" w:rsidP="00B206D0">
      <w:pPr>
        <w:spacing w:line="276" w:lineRule="auto"/>
        <w:rPr>
          <w:rFonts w:cs="Arial"/>
          <w:b/>
          <w:bCs/>
          <w:sz w:val="22"/>
        </w:rPr>
      </w:pPr>
      <w:r w:rsidRPr="00CF3D50">
        <w:rPr>
          <w:rFonts w:cs="Arial"/>
          <w:b/>
          <w:bCs/>
          <w:sz w:val="22"/>
        </w:rPr>
        <w:t>Pro koho je stipendijní program určen:</w:t>
      </w:r>
    </w:p>
    <w:p w14:paraId="6F50543F" w14:textId="77777777" w:rsidR="00CF3D50" w:rsidRPr="00522C7D" w:rsidRDefault="00CF3D50" w:rsidP="00CF3D50">
      <w:pPr>
        <w:pStyle w:val="Nadpis6"/>
        <w:spacing w:line="276" w:lineRule="auto"/>
        <w:rPr>
          <w:rFonts w:ascii="Arial" w:hAnsi="Arial" w:cs="Arial"/>
          <w:color w:val="auto"/>
          <w:sz w:val="22"/>
        </w:rPr>
      </w:pPr>
      <w:r w:rsidRPr="00522C7D">
        <w:rPr>
          <w:rFonts w:ascii="Arial" w:hAnsi="Arial" w:cs="Arial"/>
          <w:color w:val="auto"/>
          <w:sz w:val="22"/>
        </w:rPr>
        <w:t>Pilotní semestr září 2025 – leden 2026 - celkem 9 studentů</w:t>
      </w:r>
    </w:p>
    <w:p w14:paraId="77BCE8B9" w14:textId="77777777" w:rsidR="00CF3D50" w:rsidRPr="00522C7D" w:rsidRDefault="00CF3D50" w:rsidP="00CF3D5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22C7D">
        <w:rPr>
          <w:rFonts w:ascii="Arial" w:hAnsi="Arial" w:cs="Arial"/>
        </w:rPr>
        <w:t xml:space="preserve">3 stipendisté z každé země </w:t>
      </w:r>
      <w:proofErr w:type="spellStart"/>
      <w:r w:rsidRPr="00522C7D">
        <w:rPr>
          <w:rFonts w:ascii="Arial" w:hAnsi="Arial" w:cs="Arial"/>
        </w:rPr>
        <w:t>trojzemí</w:t>
      </w:r>
      <w:proofErr w:type="spellEnd"/>
      <w:r w:rsidRPr="00522C7D">
        <w:rPr>
          <w:rFonts w:ascii="Arial" w:hAnsi="Arial" w:cs="Arial"/>
        </w:rPr>
        <w:t xml:space="preserve"> (ČR, DE, PL)  </w:t>
      </w:r>
    </w:p>
    <w:p w14:paraId="506A2B30" w14:textId="14BEB59E" w:rsidR="00CF3D50" w:rsidRPr="00CF3D50" w:rsidRDefault="00CF3D50" w:rsidP="00CF3D50">
      <w:pPr>
        <w:spacing w:line="276" w:lineRule="auto"/>
        <w:jc w:val="both"/>
        <w:rPr>
          <w:rFonts w:cs="Arial"/>
          <w:sz w:val="22"/>
        </w:rPr>
      </w:pPr>
      <w:r w:rsidRPr="00CF3D50">
        <w:rPr>
          <w:rFonts w:cs="Arial"/>
          <w:sz w:val="22"/>
        </w:rPr>
        <w:t>Podmínkou je předchozí splnění prvního roku studia v BSP, prvního semestru v NMSP a prvního roku studia v DSP.</w:t>
      </w:r>
    </w:p>
    <w:p w14:paraId="58FF2DE4" w14:textId="734A3D85" w:rsidR="00473E5A" w:rsidRPr="00DF78D1" w:rsidRDefault="00CF3D50" w:rsidP="00DF78D1">
      <w:pPr>
        <w:spacing w:line="276" w:lineRule="auto"/>
        <w:jc w:val="both"/>
        <w:rPr>
          <w:rFonts w:cs="Arial"/>
          <w:sz w:val="22"/>
        </w:rPr>
      </w:pPr>
      <w:r w:rsidRPr="00CF3D50">
        <w:rPr>
          <w:rFonts w:cs="Arial"/>
          <w:sz w:val="22"/>
        </w:rPr>
        <w:t xml:space="preserve">Každý student ČR, DE, PL obdrží </w:t>
      </w:r>
      <w:r w:rsidRPr="00B206D0">
        <w:rPr>
          <w:rFonts w:cs="Arial"/>
          <w:b/>
          <w:color w:val="000000"/>
          <w:sz w:val="22"/>
        </w:rPr>
        <w:t>600€/</w:t>
      </w:r>
      <w:proofErr w:type="spellStart"/>
      <w:r w:rsidRPr="00B206D0">
        <w:rPr>
          <w:rFonts w:cs="Arial"/>
          <w:b/>
          <w:color w:val="000000"/>
          <w:sz w:val="22"/>
        </w:rPr>
        <w:t>měs</w:t>
      </w:r>
      <w:proofErr w:type="spellEnd"/>
      <w:r w:rsidRPr="00B206D0">
        <w:rPr>
          <w:rFonts w:cs="Arial"/>
          <w:b/>
          <w:color w:val="000000"/>
          <w:sz w:val="22"/>
        </w:rPr>
        <w:t>. + 210€</w:t>
      </w:r>
      <w:r w:rsidRPr="00CF3D50">
        <w:rPr>
          <w:rFonts w:cs="Arial"/>
          <w:color w:val="000000"/>
          <w:sz w:val="22"/>
        </w:rPr>
        <w:t xml:space="preserve"> jednorázově </w:t>
      </w:r>
      <w:r w:rsidRPr="00CF3D50">
        <w:rPr>
          <w:rFonts w:cs="Arial"/>
          <w:sz w:val="22"/>
        </w:rPr>
        <w:t xml:space="preserve">na 1 semestr o 5 měsících (ubytování, strava + příspěvek na dopravu 210€). </w:t>
      </w:r>
      <w:bookmarkStart w:id="2" w:name="_Toc187608151"/>
      <w:bookmarkStart w:id="3" w:name="_Toc188433912"/>
    </w:p>
    <w:p w14:paraId="05FF4D40" w14:textId="4A560870" w:rsidR="00CF3D50" w:rsidRPr="00DF78D1" w:rsidRDefault="00CF3D50" w:rsidP="00CF3D50">
      <w:pPr>
        <w:spacing w:line="276" w:lineRule="auto"/>
        <w:ind w:firstLine="708"/>
        <w:rPr>
          <w:rFonts w:cs="Arial"/>
          <w:b/>
          <w:bCs/>
          <w:sz w:val="24"/>
          <w:szCs w:val="24"/>
        </w:rPr>
      </w:pPr>
      <w:r w:rsidRPr="00DF78D1">
        <w:rPr>
          <w:rFonts w:cs="Arial"/>
          <w:b/>
          <w:bCs/>
          <w:sz w:val="24"/>
          <w:szCs w:val="24"/>
        </w:rPr>
        <w:t>Hlavní aktivity</w:t>
      </w:r>
      <w:bookmarkEnd w:id="2"/>
      <w:bookmarkEnd w:id="3"/>
      <w:r w:rsidRPr="00DF78D1">
        <w:rPr>
          <w:rFonts w:cs="Arial"/>
          <w:b/>
          <w:bCs/>
          <w:sz w:val="24"/>
          <w:szCs w:val="24"/>
        </w:rPr>
        <w:t xml:space="preserve"> studentů</w:t>
      </w:r>
    </w:p>
    <w:p w14:paraId="2E4356FC" w14:textId="77777777" w:rsidR="00CF3D50" w:rsidRPr="00CF3D50" w:rsidRDefault="00CF3D50" w:rsidP="00CF3D50">
      <w:pPr>
        <w:spacing w:line="276" w:lineRule="auto"/>
        <w:rPr>
          <w:rFonts w:cs="Arial"/>
          <w:sz w:val="22"/>
        </w:rPr>
      </w:pPr>
      <w:r w:rsidRPr="00CF3D50">
        <w:rPr>
          <w:rFonts w:cs="Arial"/>
          <w:sz w:val="22"/>
        </w:rPr>
        <w:t xml:space="preserve">Studium na TUL (různé obory), v rámci každého semestru po zkouškách proběhne </w:t>
      </w:r>
      <w:proofErr w:type="gramStart"/>
      <w:r w:rsidRPr="00CF3D50">
        <w:rPr>
          <w:rFonts w:cs="Arial"/>
          <w:sz w:val="22"/>
        </w:rPr>
        <w:t>14 denní</w:t>
      </w:r>
      <w:proofErr w:type="gramEnd"/>
      <w:r w:rsidRPr="00CF3D50">
        <w:rPr>
          <w:rFonts w:cs="Arial"/>
          <w:sz w:val="22"/>
        </w:rPr>
        <w:t xml:space="preserve"> pracovní stáž v Německu a v Polsku.</w:t>
      </w:r>
    </w:p>
    <w:p w14:paraId="686CC701" w14:textId="77777777" w:rsidR="00CF3D50" w:rsidRPr="00CF3D50" w:rsidRDefault="00CF3D50" w:rsidP="00CF3D50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F3D50">
        <w:rPr>
          <w:rFonts w:ascii="Arial" w:hAnsi="Arial" w:cs="Arial"/>
        </w:rPr>
        <w:t xml:space="preserve">Akademické </w:t>
      </w:r>
    </w:p>
    <w:p w14:paraId="301B59D1" w14:textId="77777777" w:rsidR="00CF3D50" w:rsidRPr="00CF3D50" w:rsidRDefault="00CF3D50" w:rsidP="00CF3D50">
      <w:pPr>
        <w:pStyle w:val="Odstavecseseznamem"/>
        <w:numPr>
          <w:ilvl w:val="2"/>
          <w:numId w:val="2"/>
        </w:numPr>
        <w:spacing w:line="276" w:lineRule="auto"/>
        <w:ind w:left="1888" w:hanging="357"/>
        <w:jc w:val="both"/>
        <w:rPr>
          <w:rFonts w:ascii="Arial" w:hAnsi="Arial" w:cs="Arial"/>
        </w:rPr>
      </w:pPr>
      <w:r w:rsidRPr="00CF3D50">
        <w:rPr>
          <w:rFonts w:ascii="Arial" w:hAnsi="Arial" w:cs="Arial"/>
        </w:rPr>
        <w:t>Studium bude v souladu se současnou studijní nabídkou TUL.</w:t>
      </w:r>
    </w:p>
    <w:p w14:paraId="24516259" w14:textId="002C0148" w:rsidR="00CF3D50" w:rsidRPr="00CF3D50" w:rsidRDefault="000A3C8B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Výuka</w:t>
      </w:r>
      <w:r w:rsidR="00F036B8">
        <w:rPr>
          <w:rFonts w:ascii="Arial" w:hAnsi="Arial" w:cs="Arial"/>
        </w:rPr>
        <w:t xml:space="preserve"> bude zahrnovat</w:t>
      </w:r>
      <w:r w:rsidR="00CF3D50" w:rsidRPr="00CF3D50">
        <w:rPr>
          <w:rFonts w:ascii="Arial" w:hAnsi="Arial" w:cs="Arial"/>
        </w:rPr>
        <w:t xml:space="preserve"> témata globálních trendů, inovací a regionálního rozvoje. </w:t>
      </w:r>
    </w:p>
    <w:p w14:paraId="6136A561" w14:textId="77777777" w:rsidR="00CF3D50" w:rsidRPr="00CF3D50" w:rsidRDefault="00CF3D50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CF3D50">
        <w:rPr>
          <w:rFonts w:ascii="Arial" w:hAnsi="Arial" w:cs="Arial"/>
        </w:rPr>
        <w:t>Studium bude s podporou spolupráce s univerzitami v Liberci (ČR) v Německu a Polsku.</w:t>
      </w:r>
    </w:p>
    <w:p w14:paraId="08736B29" w14:textId="09A462D9" w:rsidR="00CF3D50" w:rsidRPr="00522C7D" w:rsidRDefault="00CF3D50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22C7D">
        <w:rPr>
          <w:rFonts w:ascii="Arial" w:hAnsi="Arial" w:cs="Arial"/>
          <w:b/>
          <w:bCs/>
        </w:rPr>
        <w:lastRenderedPageBreak/>
        <w:t>Studenti mají povinnost absolvovat 1 semestr studia včetně složení zkoušek</w:t>
      </w:r>
      <w:r w:rsidR="00F036B8" w:rsidRPr="00522C7D">
        <w:rPr>
          <w:rFonts w:ascii="Arial" w:hAnsi="Arial" w:cs="Arial"/>
          <w:b/>
          <w:bCs/>
        </w:rPr>
        <w:t xml:space="preserve"> a získat za ně minimálně 15 kreditů</w:t>
      </w:r>
      <w:r w:rsidRPr="00522C7D">
        <w:rPr>
          <w:rFonts w:ascii="Arial" w:hAnsi="Arial" w:cs="Arial"/>
          <w:b/>
          <w:bCs/>
        </w:rPr>
        <w:t xml:space="preserve">. </w:t>
      </w:r>
      <w:r w:rsidR="00F036B8" w:rsidRPr="00522C7D">
        <w:rPr>
          <w:rFonts w:ascii="Arial" w:hAnsi="Arial" w:cs="Arial"/>
          <w:b/>
          <w:bCs/>
        </w:rPr>
        <w:t xml:space="preserve">Alespoň třetina předmětů musí být studována v angličtině. </w:t>
      </w:r>
    </w:p>
    <w:p w14:paraId="4EE2AD1B" w14:textId="77777777" w:rsidR="00CF3D50" w:rsidRPr="00522C7D" w:rsidRDefault="00CF3D50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22C7D">
        <w:rPr>
          <w:rFonts w:ascii="Arial" w:hAnsi="Arial" w:cs="Arial"/>
          <w:b/>
          <w:bCs/>
        </w:rPr>
        <w:t xml:space="preserve">Studenti musí absolvovat </w:t>
      </w:r>
      <w:proofErr w:type="gramStart"/>
      <w:r w:rsidRPr="00522C7D">
        <w:rPr>
          <w:rFonts w:ascii="Arial" w:hAnsi="Arial" w:cs="Arial"/>
          <w:b/>
          <w:bCs/>
        </w:rPr>
        <w:t>14 denní</w:t>
      </w:r>
      <w:proofErr w:type="gramEnd"/>
      <w:r w:rsidRPr="00522C7D">
        <w:rPr>
          <w:rFonts w:ascii="Arial" w:hAnsi="Arial" w:cs="Arial"/>
          <w:b/>
          <w:bCs/>
        </w:rPr>
        <w:t xml:space="preserve"> pracovní stáž v DE a v PL.</w:t>
      </w:r>
    </w:p>
    <w:p w14:paraId="6917BAE6" w14:textId="00550259" w:rsidR="00CF3D50" w:rsidRPr="00CF3D50" w:rsidRDefault="00CF3D50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CF3D50">
        <w:rPr>
          <w:rFonts w:ascii="Arial" w:hAnsi="Arial" w:cs="Arial"/>
        </w:rPr>
        <w:t xml:space="preserve">Na konci studia bude vystaven </w:t>
      </w:r>
      <w:proofErr w:type="spellStart"/>
      <w:r w:rsidRPr="00CF3D50">
        <w:rPr>
          <w:rFonts w:ascii="Arial" w:hAnsi="Arial" w:cs="Arial"/>
        </w:rPr>
        <w:t>Trans</w:t>
      </w:r>
      <w:r w:rsidR="00F036B8">
        <w:rPr>
          <w:rFonts w:ascii="Arial" w:hAnsi="Arial" w:cs="Arial"/>
        </w:rPr>
        <w:t>cript</w:t>
      </w:r>
      <w:proofErr w:type="spellEnd"/>
      <w:r w:rsidR="00F036B8">
        <w:rPr>
          <w:rFonts w:ascii="Arial" w:hAnsi="Arial" w:cs="Arial"/>
        </w:rPr>
        <w:t xml:space="preserve"> </w:t>
      </w:r>
      <w:proofErr w:type="spellStart"/>
      <w:r w:rsidR="00F036B8">
        <w:rPr>
          <w:rFonts w:ascii="Arial" w:hAnsi="Arial" w:cs="Arial"/>
        </w:rPr>
        <w:t>of</w:t>
      </w:r>
      <w:proofErr w:type="spellEnd"/>
      <w:r w:rsidR="00F036B8">
        <w:rPr>
          <w:rFonts w:ascii="Arial" w:hAnsi="Arial" w:cs="Arial"/>
        </w:rPr>
        <w:t xml:space="preserve"> </w:t>
      </w:r>
      <w:proofErr w:type="spellStart"/>
      <w:r w:rsidR="00F036B8">
        <w:rPr>
          <w:rFonts w:ascii="Arial" w:hAnsi="Arial" w:cs="Arial"/>
        </w:rPr>
        <w:t>Records</w:t>
      </w:r>
      <w:proofErr w:type="spellEnd"/>
      <w:r w:rsidR="00F036B8">
        <w:rPr>
          <w:rFonts w:ascii="Arial" w:hAnsi="Arial" w:cs="Arial"/>
        </w:rPr>
        <w:t xml:space="preserve"> (</w:t>
      </w:r>
      <w:proofErr w:type="spellStart"/>
      <w:r w:rsidR="00F036B8">
        <w:rPr>
          <w:rFonts w:ascii="Arial" w:hAnsi="Arial" w:cs="Arial"/>
        </w:rPr>
        <w:t>ToR</w:t>
      </w:r>
      <w:proofErr w:type="spellEnd"/>
      <w:r w:rsidR="00F036B8">
        <w:rPr>
          <w:rFonts w:ascii="Arial" w:hAnsi="Arial" w:cs="Arial"/>
        </w:rPr>
        <w:t>) - doklad</w:t>
      </w:r>
      <w:r w:rsidRPr="00CF3D50">
        <w:rPr>
          <w:rFonts w:ascii="Arial" w:hAnsi="Arial" w:cs="Arial"/>
        </w:rPr>
        <w:t xml:space="preserve"> o</w:t>
      </w:r>
      <w:r w:rsidR="00F036B8">
        <w:rPr>
          <w:rFonts w:ascii="Arial" w:hAnsi="Arial" w:cs="Arial"/>
        </w:rPr>
        <w:t> </w:t>
      </w:r>
      <w:r w:rsidRPr="00CF3D50">
        <w:rPr>
          <w:rFonts w:ascii="Arial" w:hAnsi="Arial" w:cs="Arial"/>
        </w:rPr>
        <w:t>získaných studijních výsledcích, pro uznání těchto výsledků na domácí instituci včetně absolvovaných stáží v DE, PL.</w:t>
      </w:r>
    </w:p>
    <w:p w14:paraId="4E69FE71" w14:textId="77777777" w:rsidR="00CF3D50" w:rsidRPr="00CF3D50" w:rsidRDefault="00CF3D50" w:rsidP="00CF3D5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F3D50">
        <w:rPr>
          <w:rFonts w:ascii="Arial" w:hAnsi="Arial" w:cs="Arial"/>
        </w:rPr>
        <w:t xml:space="preserve">Praktické </w:t>
      </w:r>
    </w:p>
    <w:p w14:paraId="53531CAD" w14:textId="77777777" w:rsidR="00CF3D50" w:rsidRPr="00CF3D50" w:rsidRDefault="00CF3D50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CF3D50">
        <w:rPr>
          <w:rFonts w:ascii="Arial" w:hAnsi="Arial" w:cs="Arial"/>
        </w:rPr>
        <w:t>Projektová práce zaměřená na hledání globálních příležitostí a inovací pod vedením tutorů ČR, DE, PL.</w:t>
      </w:r>
    </w:p>
    <w:p w14:paraId="367FFAB4" w14:textId="6FD040B0" w:rsidR="00CF3D50" w:rsidRDefault="00CF3D50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CF3D50">
        <w:rPr>
          <w:rFonts w:ascii="Arial" w:hAnsi="Arial" w:cs="Arial"/>
        </w:rPr>
        <w:t>Prezentace výsledků na závěrečné konferenci v lednu 2026 pro zimní semestr</w:t>
      </w:r>
      <w:r w:rsidR="00522C7D">
        <w:rPr>
          <w:rFonts w:ascii="Arial" w:hAnsi="Arial" w:cs="Arial"/>
        </w:rPr>
        <w:t xml:space="preserve">, </w:t>
      </w:r>
      <w:r w:rsidRPr="00CF3D50">
        <w:rPr>
          <w:rFonts w:ascii="Arial" w:hAnsi="Arial" w:cs="Arial"/>
        </w:rPr>
        <w:t>osobně.</w:t>
      </w:r>
    </w:p>
    <w:p w14:paraId="6DAD2964" w14:textId="20B6DAA2" w:rsidR="00F036B8" w:rsidRDefault="00F036B8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Zlepšení v komunikaci v angličtině, možnost </w:t>
      </w:r>
      <w:r w:rsidR="00302AEE">
        <w:rPr>
          <w:rFonts w:ascii="Arial" w:hAnsi="Arial" w:cs="Arial"/>
        </w:rPr>
        <w:t xml:space="preserve">komunikovat i německy a polsky. </w:t>
      </w:r>
    </w:p>
    <w:p w14:paraId="21EE3A7E" w14:textId="730A7E8C" w:rsidR="00302AEE" w:rsidRDefault="00302AEE" w:rsidP="00302AEE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302AEE">
        <w:rPr>
          <w:rFonts w:ascii="Arial" w:hAnsi="Arial" w:cs="Arial"/>
        </w:rPr>
        <w:t>Stáže ve firmách s využitím angličtiny v reálném prostředí.</w:t>
      </w:r>
    </w:p>
    <w:p w14:paraId="74A5A51C" w14:textId="56625472" w:rsidR="00302AEE" w:rsidRDefault="00302AEE" w:rsidP="00302AEE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302AEE">
        <w:rPr>
          <w:rFonts w:ascii="Arial" w:hAnsi="Arial" w:cs="Arial"/>
        </w:rPr>
        <w:t>Trénink prezentačních a komun</w:t>
      </w:r>
      <w:r w:rsidR="001E2D04">
        <w:rPr>
          <w:rFonts w:ascii="Arial" w:hAnsi="Arial" w:cs="Arial"/>
        </w:rPr>
        <w:t>ikačních dovedností</w:t>
      </w:r>
      <w:r w:rsidRPr="00302AEE">
        <w:rPr>
          <w:rFonts w:ascii="Arial" w:hAnsi="Arial" w:cs="Arial"/>
        </w:rPr>
        <w:t>.</w:t>
      </w:r>
    </w:p>
    <w:p w14:paraId="02EC1C5C" w14:textId="2ECD687B" w:rsidR="00302AEE" w:rsidRPr="00CF3D50" w:rsidRDefault="00302AEE" w:rsidP="00302AEE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302AEE">
        <w:rPr>
          <w:rFonts w:ascii="Arial" w:hAnsi="Arial" w:cs="Arial"/>
        </w:rPr>
        <w:t>Doporučující dopisy od partnerů fondu (školy, firmy, úřady).</w:t>
      </w:r>
    </w:p>
    <w:p w14:paraId="66C1ADC5" w14:textId="77777777" w:rsidR="00CF3D50" w:rsidRPr="00CF3D50" w:rsidRDefault="00CF3D50" w:rsidP="00CF3D5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F3D50">
        <w:rPr>
          <w:rFonts w:ascii="Arial" w:hAnsi="Arial" w:cs="Arial"/>
        </w:rPr>
        <w:t>Kulturní</w:t>
      </w:r>
    </w:p>
    <w:p w14:paraId="2F344B5D" w14:textId="3CFFEB19" w:rsidR="00CF3D50" w:rsidRDefault="00CF3D50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CF3D50">
        <w:rPr>
          <w:rFonts w:ascii="Arial" w:hAnsi="Arial" w:cs="Arial"/>
        </w:rPr>
        <w:t>Exkurze do kulturních a historických míst v </w:t>
      </w:r>
      <w:proofErr w:type="spellStart"/>
      <w:r w:rsidRPr="00CF3D50">
        <w:rPr>
          <w:rFonts w:ascii="Arial" w:hAnsi="Arial" w:cs="Arial"/>
        </w:rPr>
        <w:t>trojzem</w:t>
      </w:r>
      <w:r w:rsidR="000A3C8B">
        <w:rPr>
          <w:rFonts w:ascii="Arial" w:hAnsi="Arial" w:cs="Arial"/>
        </w:rPr>
        <w:t>í</w:t>
      </w:r>
      <w:proofErr w:type="spellEnd"/>
      <w:r w:rsidRPr="00CF3D50">
        <w:rPr>
          <w:rFonts w:ascii="Arial" w:hAnsi="Arial" w:cs="Arial"/>
        </w:rPr>
        <w:t>.</w:t>
      </w:r>
    </w:p>
    <w:p w14:paraId="2DB3BBA9" w14:textId="1DE268AB" w:rsidR="000A3C8B" w:rsidRDefault="000A3C8B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akcích pořádaných Krajským úřadem Libereckého kraje. </w:t>
      </w:r>
    </w:p>
    <w:p w14:paraId="11D631C7" w14:textId="673F56D7" w:rsidR="000A3C8B" w:rsidRPr="00CF3D50" w:rsidRDefault="000A3C8B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Získání kontaktů na </w:t>
      </w:r>
      <w:r w:rsidR="00F036B8">
        <w:rPr>
          <w:rFonts w:ascii="Arial" w:hAnsi="Arial" w:cs="Arial"/>
        </w:rPr>
        <w:t>pracovní příležitosti</w:t>
      </w:r>
      <w:r>
        <w:rPr>
          <w:rFonts w:ascii="Arial" w:hAnsi="Arial" w:cs="Arial"/>
        </w:rPr>
        <w:t xml:space="preserve"> ze všech tří zem</w:t>
      </w:r>
      <w:r w:rsidR="00F036B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. </w:t>
      </w:r>
      <w:r w:rsidR="00F036B8">
        <w:rPr>
          <w:rFonts w:ascii="Arial" w:hAnsi="Arial" w:cs="Arial"/>
        </w:rPr>
        <w:t xml:space="preserve">Získání nových přátel a </w:t>
      </w:r>
    </w:p>
    <w:p w14:paraId="043BFEBD" w14:textId="5ADE4633" w:rsidR="00CF3D50" w:rsidRPr="00CF3D50" w:rsidRDefault="00F036B8" w:rsidP="00CF3D50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Diskuzní aktivity</w:t>
      </w:r>
      <w:r w:rsidR="00CF3D50" w:rsidRPr="00CF3D50">
        <w:rPr>
          <w:rFonts w:ascii="Arial" w:hAnsi="Arial" w:cs="Arial"/>
        </w:rPr>
        <w:t xml:space="preserve">, kde účastníci představí tradice svých zemí. </w:t>
      </w:r>
    </w:p>
    <w:p w14:paraId="166310BA" w14:textId="4348F663" w:rsidR="00473E5A" w:rsidRPr="00522C7D" w:rsidRDefault="00CF3D50" w:rsidP="008A4370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cs="Arial"/>
          <w:b/>
          <w:bCs/>
        </w:rPr>
      </w:pPr>
      <w:r w:rsidRPr="00522C7D">
        <w:rPr>
          <w:rFonts w:ascii="Arial" w:hAnsi="Arial" w:cs="Arial"/>
        </w:rPr>
        <w:t>Prezentace aktivit na osobních sociálních sítích s povolením sdílení na univerzitních sítích.</w:t>
      </w:r>
    </w:p>
    <w:p w14:paraId="3A9D0BF6" w14:textId="31C29B4C" w:rsidR="00CF3D50" w:rsidRPr="00DF78D1" w:rsidRDefault="00CF3D50" w:rsidP="00473E5A">
      <w:pPr>
        <w:spacing w:before="360" w:line="276" w:lineRule="auto"/>
        <w:rPr>
          <w:rFonts w:cs="Arial"/>
          <w:b/>
          <w:bCs/>
          <w:sz w:val="24"/>
          <w:szCs w:val="24"/>
        </w:rPr>
      </w:pPr>
      <w:r w:rsidRPr="00DF78D1">
        <w:rPr>
          <w:rFonts w:cs="Arial"/>
          <w:b/>
          <w:bCs/>
          <w:sz w:val="24"/>
          <w:szCs w:val="24"/>
        </w:rPr>
        <w:t>Způsob výběru studentů</w:t>
      </w:r>
    </w:p>
    <w:p w14:paraId="35E0AC9E" w14:textId="568F2BD5" w:rsidR="00CF3D50" w:rsidRPr="00CF3D50" w:rsidRDefault="00CF3D50" w:rsidP="00DF78D1">
      <w:pPr>
        <w:spacing w:line="276" w:lineRule="auto"/>
        <w:rPr>
          <w:rFonts w:cs="Arial"/>
          <w:bCs/>
          <w:sz w:val="22"/>
        </w:rPr>
      </w:pPr>
      <w:r w:rsidRPr="00DF78D1">
        <w:rPr>
          <w:rFonts w:cs="Arial"/>
          <w:b/>
          <w:sz w:val="22"/>
        </w:rPr>
        <w:t>Výběr proběhne ve dvou kolech.</w:t>
      </w:r>
      <w:r w:rsidRPr="00DF78D1">
        <w:rPr>
          <w:rFonts w:cs="Arial"/>
          <w:bCs/>
          <w:sz w:val="22"/>
        </w:rPr>
        <w:t xml:space="preserve"> </w:t>
      </w:r>
      <w:r w:rsidR="00DF78D1" w:rsidRPr="00DF78D1">
        <w:rPr>
          <w:rFonts w:cs="Arial"/>
          <w:bCs/>
          <w:sz w:val="22"/>
        </w:rPr>
        <w:br/>
      </w:r>
      <w:r w:rsidRPr="00CF3D50">
        <w:rPr>
          <w:rFonts w:cs="Arial"/>
          <w:bCs/>
          <w:sz w:val="22"/>
        </w:rPr>
        <w:t xml:space="preserve">V prvním kole dojde k předvýběru na domovské univerzitě v případě DE, PL. U studentů ČR a z třetích zemí spadá uchazeč na vybranou fakultu a tou je vybrán jako způsobilý ke studiu. V této fázi může dojít k vyloučení studenta z formálních nebo obsahových důvodů. </w:t>
      </w:r>
      <w:r>
        <w:rPr>
          <w:rFonts w:cs="Arial"/>
          <w:bCs/>
          <w:sz w:val="22"/>
        </w:rPr>
        <w:t xml:space="preserve">Student musí prokázat svoji znalost anglického jazyka a může být v průběhu výběru vyzván k jejímu prokázání. </w:t>
      </w:r>
    </w:p>
    <w:p w14:paraId="5DA1135C" w14:textId="77777777" w:rsidR="00DF78D1" w:rsidRDefault="00CF3D50" w:rsidP="00473E5A">
      <w:pPr>
        <w:spacing w:after="0" w:line="276" w:lineRule="auto"/>
        <w:jc w:val="both"/>
        <w:rPr>
          <w:rFonts w:cs="Arial"/>
          <w:bCs/>
          <w:sz w:val="22"/>
        </w:rPr>
      </w:pPr>
      <w:r w:rsidRPr="00CF3D50">
        <w:rPr>
          <w:rFonts w:cs="Arial"/>
          <w:bCs/>
          <w:sz w:val="22"/>
        </w:rPr>
        <w:t xml:space="preserve">V druhém kole vybere z uchazečů komise složená ze zástupců TUL a Krajského úřadu Libereckého kraje. Komise určí pořadí studentů, kteří budou způsobilí k obdržení stipendia. Pokud některý z vybraných studentů stipendium odmítne, bude stipendium nabídnuto dalšímu v pořadí. </w:t>
      </w:r>
    </w:p>
    <w:p w14:paraId="043B5518" w14:textId="77777777" w:rsidR="00DF78D1" w:rsidRDefault="00DF78D1" w:rsidP="00473E5A">
      <w:pPr>
        <w:spacing w:after="0" w:line="276" w:lineRule="auto"/>
        <w:jc w:val="both"/>
        <w:rPr>
          <w:rFonts w:cs="Arial"/>
          <w:bCs/>
          <w:sz w:val="22"/>
        </w:rPr>
      </w:pPr>
    </w:p>
    <w:p w14:paraId="4E742E7A" w14:textId="77777777" w:rsidR="00522C7D" w:rsidRDefault="00522C7D" w:rsidP="00473E5A">
      <w:pPr>
        <w:spacing w:after="0" w:line="276" w:lineRule="auto"/>
        <w:jc w:val="both"/>
        <w:rPr>
          <w:rFonts w:cs="Arial"/>
          <w:b/>
          <w:bCs/>
          <w:sz w:val="22"/>
        </w:rPr>
      </w:pPr>
    </w:p>
    <w:p w14:paraId="12EE4A00" w14:textId="77777777" w:rsidR="00522C7D" w:rsidRDefault="00522C7D" w:rsidP="00473E5A">
      <w:pPr>
        <w:spacing w:after="0" w:line="276" w:lineRule="auto"/>
        <w:jc w:val="both"/>
        <w:rPr>
          <w:rFonts w:cs="Arial"/>
          <w:b/>
          <w:bCs/>
          <w:sz w:val="22"/>
        </w:rPr>
      </w:pPr>
    </w:p>
    <w:p w14:paraId="074AF17C" w14:textId="5A99A429" w:rsidR="00CF3D50" w:rsidRDefault="00522C7D" w:rsidP="00473E5A">
      <w:pPr>
        <w:spacing w:after="0" w:line="276" w:lineRule="auto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lastRenderedPageBreak/>
        <w:t>S</w:t>
      </w:r>
      <w:r w:rsidR="00CF3D50" w:rsidRPr="00452DBD">
        <w:rPr>
          <w:rFonts w:cs="Arial"/>
          <w:b/>
          <w:bCs/>
          <w:sz w:val="22"/>
        </w:rPr>
        <w:t>tudenti dodají:</w:t>
      </w:r>
    </w:p>
    <w:p w14:paraId="41A4CB91" w14:textId="77777777" w:rsidR="00DF78D1" w:rsidRPr="00CF3D50" w:rsidRDefault="00DF78D1" w:rsidP="00473E5A">
      <w:pPr>
        <w:spacing w:after="0" w:line="276" w:lineRule="auto"/>
        <w:jc w:val="both"/>
        <w:rPr>
          <w:rFonts w:cs="Arial"/>
          <w:bCs/>
          <w:sz w:val="22"/>
        </w:rPr>
      </w:pPr>
    </w:p>
    <w:p w14:paraId="611ECB7B" w14:textId="035B9021" w:rsidR="00CF3D50" w:rsidRPr="00CF3D50" w:rsidRDefault="00CF3D50" w:rsidP="00CF3D5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DF78D1">
        <w:rPr>
          <w:rFonts w:ascii="Arial" w:hAnsi="Arial" w:cs="Arial"/>
          <w:b/>
        </w:rPr>
        <w:t>Motivační dopis</w:t>
      </w:r>
      <w:r w:rsidR="0009361F">
        <w:rPr>
          <w:rFonts w:ascii="Arial" w:hAnsi="Arial" w:cs="Arial"/>
          <w:bCs/>
        </w:rPr>
        <w:t>, který bude obsahovat n</w:t>
      </w:r>
      <w:r w:rsidR="0009361F" w:rsidRPr="00CF3D50">
        <w:rPr>
          <w:rFonts w:ascii="Arial" w:hAnsi="Arial" w:cs="Arial"/>
          <w:bCs/>
        </w:rPr>
        <w:t xml:space="preserve">ávrh tématu, které odpovídá hledání </w:t>
      </w:r>
      <w:r w:rsidR="0009361F" w:rsidRPr="00CF3D50">
        <w:rPr>
          <w:rFonts w:ascii="Arial" w:hAnsi="Arial" w:cs="Arial"/>
        </w:rPr>
        <w:t xml:space="preserve">globální příležitosti, identifikovat možnosti spolupráce v oblasti inovací a posilovat odbornou výměnu v regionu </w:t>
      </w:r>
      <w:proofErr w:type="spellStart"/>
      <w:r w:rsidR="0009361F" w:rsidRPr="00CF3D50">
        <w:rPr>
          <w:rFonts w:ascii="Arial" w:hAnsi="Arial" w:cs="Arial"/>
        </w:rPr>
        <w:t>trojzemí</w:t>
      </w:r>
      <w:proofErr w:type="spellEnd"/>
    </w:p>
    <w:p w14:paraId="5E181C1F" w14:textId="3C2D4C6A" w:rsidR="00CF3D50" w:rsidRDefault="00CF3D50" w:rsidP="00473E5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DF78D1">
        <w:rPr>
          <w:rFonts w:ascii="Arial" w:hAnsi="Arial" w:cs="Arial"/>
          <w:b/>
        </w:rPr>
        <w:t>Výsledky dosavadního studia</w:t>
      </w:r>
    </w:p>
    <w:p w14:paraId="1B268BE8" w14:textId="77777777" w:rsidR="00DF78D1" w:rsidRPr="00DF78D1" w:rsidRDefault="00DF78D1" w:rsidP="00DF78D1">
      <w:pPr>
        <w:pStyle w:val="Odstavecseseznamem"/>
        <w:spacing w:line="276" w:lineRule="auto"/>
        <w:jc w:val="both"/>
        <w:rPr>
          <w:rFonts w:ascii="Arial" w:hAnsi="Arial" w:cs="Arial"/>
          <w:b/>
        </w:rPr>
      </w:pPr>
    </w:p>
    <w:p w14:paraId="5DFBAF85" w14:textId="31B50E3C" w:rsidR="00CF3D50" w:rsidRDefault="00CF3D50" w:rsidP="00DF78D1">
      <w:pPr>
        <w:spacing w:after="0" w:line="276" w:lineRule="auto"/>
        <w:rPr>
          <w:rFonts w:cs="Arial"/>
          <w:sz w:val="22"/>
        </w:rPr>
      </w:pPr>
      <w:r w:rsidRPr="00DF78D1">
        <w:rPr>
          <w:rFonts w:cs="Arial"/>
          <w:sz w:val="22"/>
        </w:rPr>
        <w:t xml:space="preserve">Studenti ČR, DE, PL jsou placení školného zproštěni z důvodu existujících dohod mezi těmito spolupracujícími univerzitami v rámci EU. </w:t>
      </w:r>
    </w:p>
    <w:p w14:paraId="032D940E" w14:textId="77777777" w:rsidR="00DF78D1" w:rsidRPr="00DF78D1" w:rsidRDefault="00DF78D1" w:rsidP="00DF78D1">
      <w:pPr>
        <w:spacing w:after="0" w:line="276" w:lineRule="auto"/>
        <w:rPr>
          <w:rFonts w:cs="Arial"/>
          <w:sz w:val="22"/>
        </w:rPr>
      </w:pPr>
    </w:p>
    <w:p w14:paraId="3472C37E" w14:textId="77777777" w:rsidR="00DF78D1" w:rsidRDefault="00DF78D1">
      <w:pPr>
        <w:spacing w:after="0" w:line="240" w:lineRule="auto"/>
        <w:rPr>
          <w:rFonts w:cs="Arial"/>
          <w:b/>
          <w:bCs/>
          <w:color w:val="4472C4" w:themeColor="accent1"/>
          <w:sz w:val="22"/>
        </w:rPr>
      </w:pPr>
      <w:r>
        <w:rPr>
          <w:rFonts w:cs="Arial"/>
          <w:b/>
          <w:bCs/>
          <w:color w:val="4472C4" w:themeColor="accent1"/>
          <w:sz w:val="22"/>
        </w:rPr>
        <w:br w:type="page"/>
      </w:r>
      <w:bookmarkEnd w:id="0"/>
      <w:bookmarkEnd w:id="1"/>
    </w:p>
    <w:sectPr w:rsidR="00DF78D1" w:rsidSect="00473E5A">
      <w:headerReference w:type="default" r:id="rId11"/>
      <w:footerReference w:type="even" r:id="rId12"/>
      <w:footerReference w:type="default" r:id="rId13"/>
      <w:pgSz w:w="11906" w:h="16838"/>
      <w:pgMar w:top="3119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BC2F" w14:textId="77777777" w:rsidR="00914415" w:rsidRDefault="00914415" w:rsidP="008F253F">
      <w:r>
        <w:separator/>
      </w:r>
    </w:p>
  </w:endnote>
  <w:endnote w:type="continuationSeparator" w:id="0">
    <w:p w14:paraId="5D2C90DE" w14:textId="77777777" w:rsidR="00914415" w:rsidRDefault="0091441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094479259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9672" w14:textId="17BFF73B" w:rsidR="00E35826" w:rsidRPr="006040E5" w:rsidRDefault="0000000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-2047750051"/>
        <w:docPartObj>
          <w:docPartGallery w:val="Page Numbers (Bottom of Page)"/>
          <w:docPartUnique/>
        </w:docPartObj>
      </w:sdt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136C67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4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136C67">
      <w:rPr>
        <w:rFonts w:ascii="Arial" w:hAnsi="Arial" w:cs="Arial"/>
        <w:noProof/>
        <w:color w:val="000000" w:themeColor="text1"/>
        <w:sz w:val="18"/>
        <w:szCs w:val="18"/>
      </w:rPr>
      <w:t>4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6D51D466" w:rsidR="00E35826" w:rsidRPr="006040E5" w:rsidRDefault="00E35826" w:rsidP="00E35826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br/>
      <w:t xml:space="preserve">Technická univerzita v Liberci | </w:t>
    </w:r>
    <w:r w:rsidR="00CF3D50">
      <w:rPr>
        <w:rFonts w:ascii="Arial" w:hAnsi="Arial" w:cs="Arial"/>
        <w:color w:val="5948AD"/>
        <w:sz w:val="18"/>
        <w:szCs w:val="18"/>
      </w:rPr>
      <w:t>Zahraniční oddělení</w:t>
    </w:r>
  </w:p>
  <w:p w14:paraId="7F427EEA" w14:textId="6947AF20" w:rsidR="008359C7" w:rsidRPr="00E35826" w:rsidRDefault="00E35826" w:rsidP="00E35826">
    <w:pPr>
      <w:pStyle w:val="Zpat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 xml:space="preserve">Studentská 1402/2, 461 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17  Liberec</w:t>
    </w:r>
    <w:proofErr w:type="gramEnd"/>
    <w:r w:rsidRPr="006040E5">
      <w:rPr>
        <w:rFonts w:ascii="Arial" w:hAnsi="Arial" w:cs="Arial"/>
        <w:color w:val="5948AD"/>
        <w:sz w:val="18"/>
        <w:szCs w:val="18"/>
      </w:rPr>
      <w:t xml:space="preserve">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FACB" w14:textId="77777777" w:rsidR="00914415" w:rsidRDefault="00914415" w:rsidP="008F253F">
      <w:r>
        <w:separator/>
      </w:r>
    </w:p>
  </w:footnote>
  <w:footnote w:type="continuationSeparator" w:id="0">
    <w:p w14:paraId="09309366" w14:textId="77777777" w:rsidR="00914415" w:rsidRDefault="0091441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1359639E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40BC0"/>
    <w:multiLevelType w:val="hybridMultilevel"/>
    <w:tmpl w:val="A18CDFF8"/>
    <w:lvl w:ilvl="0" w:tplc="5BFA02E0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6035634"/>
    <w:multiLevelType w:val="hybridMultilevel"/>
    <w:tmpl w:val="35A8F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014A1"/>
    <w:multiLevelType w:val="hybridMultilevel"/>
    <w:tmpl w:val="45B20D0C"/>
    <w:lvl w:ilvl="0" w:tplc="307ED80C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1333C"/>
    <w:multiLevelType w:val="multilevel"/>
    <w:tmpl w:val="6F5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392518">
    <w:abstractNumId w:val="0"/>
  </w:num>
  <w:num w:numId="2" w16cid:durableId="1628663793">
    <w:abstractNumId w:val="1"/>
  </w:num>
  <w:num w:numId="3" w16cid:durableId="803236736">
    <w:abstractNumId w:val="3"/>
  </w:num>
  <w:num w:numId="4" w16cid:durableId="1935170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25286"/>
    <w:rsid w:val="00051BBF"/>
    <w:rsid w:val="00065583"/>
    <w:rsid w:val="000712B2"/>
    <w:rsid w:val="0009361F"/>
    <w:rsid w:val="000A180A"/>
    <w:rsid w:val="000A3C8B"/>
    <w:rsid w:val="000D1FE1"/>
    <w:rsid w:val="000D7E52"/>
    <w:rsid w:val="00111672"/>
    <w:rsid w:val="00136C67"/>
    <w:rsid w:val="00174B8F"/>
    <w:rsid w:val="0019414C"/>
    <w:rsid w:val="001A79D7"/>
    <w:rsid w:val="001C3713"/>
    <w:rsid w:val="001C5625"/>
    <w:rsid w:val="001E28EE"/>
    <w:rsid w:val="001E2D04"/>
    <w:rsid w:val="001F30A3"/>
    <w:rsid w:val="00223EA1"/>
    <w:rsid w:val="00237FF3"/>
    <w:rsid w:val="00302AEE"/>
    <w:rsid w:val="00340AAF"/>
    <w:rsid w:val="003A1E8C"/>
    <w:rsid w:val="003B62EA"/>
    <w:rsid w:val="003C7838"/>
    <w:rsid w:val="00430A2A"/>
    <w:rsid w:val="00452DBD"/>
    <w:rsid w:val="004557FB"/>
    <w:rsid w:val="00473E5A"/>
    <w:rsid w:val="00522C7D"/>
    <w:rsid w:val="00527125"/>
    <w:rsid w:val="0053563A"/>
    <w:rsid w:val="005D1D09"/>
    <w:rsid w:val="006040E5"/>
    <w:rsid w:val="0064559C"/>
    <w:rsid w:val="00715782"/>
    <w:rsid w:val="00741E82"/>
    <w:rsid w:val="007805A9"/>
    <w:rsid w:val="00811CAA"/>
    <w:rsid w:val="008359C7"/>
    <w:rsid w:val="008E09E6"/>
    <w:rsid w:val="008F253F"/>
    <w:rsid w:val="00914415"/>
    <w:rsid w:val="00930F3F"/>
    <w:rsid w:val="009441E4"/>
    <w:rsid w:val="009713ED"/>
    <w:rsid w:val="00972CFC"/>
    <w:rsid w:val="00996CB2"/>
    <w:rsid w:val="009A2498"/>
    <w:rsid w:val="009C202B"/>
    <w:rsid w:val="009D50B5"/>
    <w:rsid w:val="00AA3D5E"/>
    <w:rsid w:val="00AB6775"/>
    <w:rsid w:val="00B07FC8"/>
    <w:rsid w:val="00B206D0"/>
    <w:rsid w:val="00B638A6"/>
    <w:rsid w:val="00B6742C"/>
    <w:rsid w:val="00B71BEB"/>
    <w:rsid w:val="00BC00DF"/>
    <w:rsid w:val="00BF3AA8"/>
    <w:rsid w:val="00C73C96"/>
    <w:rsid w:val="00C911C5"/>
    <w:rsid w:val="00C92A95"/>
    <w:rsid w:val="00CF3D50"/>
    <w:rsid w:val="00D22CA2"/>
    <w:rsid w:val="00D51EAF"/>
    <w:rsid w:val="00D7069D"/>
    <w:rsid w:val="00D92E21"/>
    <w:rsid w:val="00DA4AE4"/>
    <w:rsid w:val="00DF78D1"/>
    <w:rsid w:val="00E2345F"/>
    <w:rsid w:val="00E35826"/>
    <w:rsid w:val="00E44A1B"/>
    <w:rsid w:val="00E969C6"/>
    <w:rsid w:val="00F036B8"/>
    <w:rsid w:val="00F54AE1"/>
    <w:rsid w:val="00F83EC6"/>
    <w:rsid w:val="00F9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3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3D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3D50"/>
    <w:rPr>
      <w:rFonts w:asciiTheme="majorHAnsi" w:eastAsiaTheme="majorEastAsia" w:hAnsiTheme="majorHAnsi" w:cstheme="majorBidi"/>
      <w:color w:val="1F3763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3D50"/>
    <w:rPr>
      <w:rFonts w:asciiTheme="majorHAnsi" w:eastAsiaTheme="majorEastAsia" w:hAnsiTheme="majorHAnsi" w:cstheme="majorBidi"/>
      <w:color w:val="1F3763" w:themeColor="accent1" w:themeShade="7F"/>
      <w:sz w:val="20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CF3D5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table" w:styleId="Mkatabulky">
    <w:name w:val="Table Grid"/>
    <w:basedOn w:val="Normlntabulka"/>
    <w:uiPriority w:val="39"/>
    <w:rsid w:val="00CF3D5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F3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3D50"/>
    <w:pPr>
      <w:spacing w:after="160" w:line="240" w:lineRule="auto"/>
    </w:pPr>
    <w:rPr>
      <w:rFonts w:asciiTheme="minorHAnsi" w:eastAsiaTheme="minorHAnsi" w:hAnsiTheme="minorHAnsi" w:cstheme="minorBidi"/>
      <w:kern w:val="2"/>
      <w:szCs w:val="20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3D50"/>
    <w:rPr>
      <w:kern w:val="2"/>
      <w:sz w:val="20"/>
      <w:szCs w:val="20"/>
      <w:lang w:val="cs-CZ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CF3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61F"/>
    <w:pPr>
      <w:spacing w:after="240"/>
    </w:pPr>
    <w:rPr>
      <w:rFonts w:ascii="Arial" w:eastAsia="Calibri" w:hAnsi="Arial" w:cs="Times New Roman"/>
      <w:b/>
      <w:bCs/>
      <w:kern w:val="0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61F"/>
    <w:rPr>
      <w:rFonts w:ascii="Arial" w:eastAsia="Calibri" w:hAnsi="Arial" w:cs="Times New Roman"/>
      <w:b/>
      <w:bCs/>
      <w:kern w:val="2"/>
      <w:sz w:val="20"/>
      <w:szCs w:val="20"/>
      <w:lang w:val="cs-CZ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61F"/>
    <w:rPr>
      <w:rFonts w:ascii="Segoe UI" w:eastAsia="Calibri" w:hAnsi="Segoe UI" w:cs="Segoe UI"/>
      <w:sz w:val="18"/>
      <w:szCs w:val="18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8D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2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valtera@tu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valkova@tu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5042C3-0C38-4A58-9E96-462A471A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3</cp:revision>
  <cp:lastPrinted>2022-02-09T19:48:00Z</cp:lastPrinted>
  <dcterms:created xsi:type="dcterms:W3CDTF">2025-06-17T06:54:00Z</dcterms:created>
  <dcterms:modified xsi:type="dcterms:W3CDTF">2025-06-17T07:01:00Z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792254c2-ba2c-443b-bf44-c41383950033</vt:lpwstr>
  </property>
</Properties>
</file>